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E9" w:rsidRDefault="00DE5CE9" w:rsidP="00DE5CE9">
      <w:pPr>
        <w:pStyle w:val="1"/>
        <w:rPr>
          <w:sz w:val="24"/>
        </w:rPr>
      </w:pPr>
    </w:p>
    <w:p w:rsidR="002A23B4" w:rsidRDefault="002A23B4" w:rsidP="002A23B4"/>
    <w:p w:rsidR="002A23B4" w:rsidRDefault="002A23B4" w:rsidP="002A23B4"/>
    <w:p w:rsidR="002A23B4" w:rsidRDefault="002A23B4" w:rsidP="002A23B4"/>
    <w:p w:rsidR="002A23B4" w:rsidRDefault="002A23B4" w:rsidP="002A23B4"/>
    <w:p w:rsidR="002A23B4" w:rsidRPr="002A23B4" w:rsidRDefault="002A23B4" w:rsidP="002A23B4"/>
    <w:p w:rsidR="00DE5CE9" w:rsidRPr="000039B9" w:rsidRDefault="00DE5CE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</w:t>
      </w:r>
      <w:r w:rsidR="00BC7DD0">
        <w:rPr>
          <w:rFonts w:ascii="Times New Roman" w:hAnsi="Times New Roman"/>
          <w:b/>
          <w:bCs/>
          <w:sz w:val="28"/>
        </w:rPr>
        <w:t xml:space="preserve"> </w:t>
      </w:r>
      <w:r w:rsidR="00BC7DD0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избирательно</w:t>
      </w:r>
      <w:r w:rsidR="00085A7F">
        <w:rPr>
          <w:rFonts w:ascii="Times New Roman" w:hAnsi="Times New Roman"/>
          <w:b/>
          <w:bCs/>
          <w:sz w:val="28"/>
        </w:rPr>
        <w:t>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85A7F">
        <w:rPr>
          <w:rFonts w:ascii="Times New Roman" w:hAnsi="Times New Roman"/>
          <w:b/>
          <w:bCs/>
          <w:sz w:val="28"/>
        </w:rPr>
        <w:t>участка</w:t>
      </w:r>
      <w:r w:rsidR="003B249E">
        <w:rPr>
          <w:rFonts w:ascii="Times New Roman" w:hAnsi="Times New Roman"/>
          <w:b/>
          <w:bCs/>
          <w:sz w:val="28"/>
        </w:rPr>
        <w:t xml:space="preserve"> № </w:t>
      </w:r>
      <w:r w:rsidR="000039B9" w:rsidRPr="000039B9">
        <w:rPr>
          <w:rFonts w:ascii="Times New Roman" w:hAnsi="Times New Roman"/>
          <w:b/>
          <w:bCs/>
          <w:sz w:val="28"/>
        </w:rPr>
        <w:t>160</w:t>
      </w:r>
      <w:r w:rsidR="000039B9">
        <w:rPr>
          <w:rFonts w:ascii="Times New Roman" w:hAnsi="Times New Roman"/>
          <w:b/>
          <w:bCs/>
          <w:sz w:val="28"/>
        </w:rPr>
        <w:t>7</w:t>
      </w: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BC7DD0" w:rsidRPr="002A23B4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</w:t>
      </w:r>
      <w:r w:rsidRPr="002A23B4">
        <w:rPr>
          <w:rFonts w:ascii="Times New Roman" w:hAnsi="Times New Roman"/>
          <w:sz w:val="28"/>
        </w:rPr>
        <w:t xml:space="preserve">на </w:t>
      </w:r>
      <w:r w:rsidR="002A23B4" w:rsidRPr="002A23B4">
        <w:rPr>
          <w:rFonts w:ascii="Times New Roman" w:hAnsi="Times New Roman"/>
          <w:sz w:val="28"/>
        </w:rPr>
        <w:t>01</w:t>
      </w:r>
      <w:r w:rsidR="006F47F7" w:rsidRPr="002A23B4">
        <w:rPr>
          <w:rFonts w:ascii="Times New Roman" w:hAnsi="Times New Roman"/>
          <w:sz w:val="28"/>
        </w:rPr>
        <w:t>.</w:t>
      </w:r>
      <w:r w:rsidR="00713745">
        <w:rPr>
          <w:rFonts w:ascii="Times New Roman" w:hAnsi="Times New Roman"/>
          <w:sz w:val="28"/>
        </w:rPr>
        <w:t>07</w:t>
      </w:r>
      <w:r w:rsidR="00483590" w:rsidRPr="002A23B4">
        <w:rPr>
          <w:rFonts w:ascii="Times New Roman" w:hAnsi="Times New Roman"/>
          <w:sz w:val="28"/>
        </w:rPr>
        <w:t>.</w:t>
      </w:r>
      <w:r w:rsidR="006F47F7" w:rsidRPr="002A23B4">
        <w:rPr>
          <w:rFonts w:ascii="Times New Roman" w:hAnsi="Times New Roman"/>
          <w:sz w:val="28"/>
        </w:rPr>
        <w:t>20</w:t>
      </w:r>
      <w:r w:rsidR="002A23B4" w:rsidRPr="002A23B4">
        <w:rPr>
          <w:rFonts w:ascii="Times New Roman" w:hAnsi="Times New Roman"/>
          <w:sz w:val="28"/>
        </w:rPr>
        <w:t>16</w:t>
      </w:r>
    </w:p>
    <w:p w:rsidR="00DE5CE9" w:rsidRPr="006F47F7" w:rsidRDefault="00DE5CE9" w:rsidP="00DE5CE9">
      <w:pPr>
        <w:pStyle w:val="ConsPlusNonformat"/>
        <w:widowControl/>
        <w:jc w:val="center"/>
        <w:rPr>
          <w:rFonts w:ascii="Times New Roman" w:hAnsi="Times New Roman"/>
          <w:bCs/>
          <w:sz w:val="16"/>
          <w:szCs w:val="16"/>
        </w:rPr>
      </w:pPr>
    </w:p>
    <w:p w:rsidR="00DE5CE9" w:rsidRDefault="00DE5CE9" w:rsidP="00DE5C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характ</w:t>
      </w:r>
      <w:r w:rsidR="00FF0C5C">
        <w:rPr>
          <w:rFonts w:ascii="Times New Roman" w:hAnsi="Times New Roman"/>
          <w:sz w:val="28"/>
        </w:rPr>
        <w:t>еристика избирательного участка</w:t>
      </w:r>
    </w:p>
    <w:tbl>
      <w:tblPr>
        <w:tblW w:w="990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39"/>
      </w:tblGrid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территории избирательного участка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2A23B4" w:rsidP="0048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13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DD0" w:rsidRPr="00DC71CA" w:rsidTr="00483590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BC7DD0" w:rsidRPr="00DC71CA" w:rsidRDefault="00BC7DD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участковой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D71584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</w:t>
            </w:r>
            <w:r w:rsidR="001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Поддорье,</w:t>
            </w:r>
            <w:r w:rsidR="001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  <w:r w:rsidR="001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д.15-Администрация</w:t>
            </w:r>
          </w:p>
        </w:tc>
      </w:tr>
      <w:tr w:rsidR="00BC7DD0" w:rsidRPr="00DC71CA" w:rsidTr="00483590">
        <w:trPr>
          <w:cantSplit/>
          <w:trHeight w:val="2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0A4302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Поддорье,</w:t>
            </w:r>
            <w:r w:rsidR="001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ул.М.Горького,</w:t>
            </w:r>
            <w:r w:rsidR="001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</w:tr>
      <w:tr w:rsidR="00BC7DD0" w:rsidRPr="00DC71CA" w:rsidTr="00483590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) 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0A4302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8(81658)71-203</w:t>
            </w:r>
          </w:p>
        </w:tc>
      </w:tr>
      <w:tr w:rsidR="00BC7DD0" w:rsidRPr="00DC71CA" w:rsidTr="00483590">
        <w:trPr>
          <w:cantSplit/>
          <w:trHeight w:val="11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47F7" w:rsidRDefault="006F47F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транспортная доступность:</w:t>
            </w:r>
          </w:p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удаленность помещения для голосования от территориальной избирательной комиссии, км;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0A4302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C7DD0" w:rsidRPr="00DC71CA" w:rsidTr="00483590">
        <w:trPr>
          <w:cantSplit/>
          <w:trHeight w:val="95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возможность обеспечения УИК автотранспортом в период проведения выборов, референдума (количество единиц)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737D52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CE9" w:rsidRPr="00DC71CA" w:rsidTr="006F47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EE169D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 Средняя общеобразовательная школа с.Поддорье»</w:t>
            </w:r>
          </w:p>
        </w:tc>
      </w:tr>
      <w:tr w:rsidR="00DE5CE9" w:rsidRPr="00DC71CA" w:rsidTr="006F47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занимающей помещение в межвыборный период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EE169D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 Средняя общеобразовательная школа с.Поддорье»</w:t>
            </w:r>
          </w:p>
        </w:tc>
      </w:tr>
      <w:tr w:rsidR="00DE5CE9" w:rsidRPr="00DC71CA" w:rsidTr="00FF0C5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 этажа, на котором находится помещение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6B6EE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C7DD0" w:rsidRPr="00DC71CA" w:rsidTr="00FF0C5C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отдельного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EE169D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B6EE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7DD0" w:rsidRPr="00DC71CA" w:rsidTr="00483590">
        <w:trPr>
          <w:cantSplit/>
          <w:trHeight w:val="4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наличие пандуса (настилов, рельсов, перил и др.);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1010A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6EE3">
              <w:rPr>
                <w:rFonts w:ascii="Times New Roman" w:hAnsi="Times New Roman" w:cs="Times New Roman"/>
                <w:sz w:val="24"/>
                <w:szCs w:val="24"/>
              </w:rPr>
              <w:t>меется пандус</w:t>
            </w:r>
          </w:p>
        </w:tc>
      </w:tr>
      <w:tr w:rsidR="00BC7DD0" w:rsidRPr="00DC71CA" w:rsidTr="00483590">
        <w:trPr>
          <w:cantSplit/>
          <w:trHeight w:val="4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08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состояние входной группы (двери, ступеньки, козырьки и т.п.)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6B6EE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6F47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1010A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6EE3">
              <w:rPr>
                <w:rFonts w:ascii="Times New Roman" w:hAnsi="Times New Roman" w:cs="Times New Roman"/>
                <w:sz w:val="24"/>
                <w:szCs w:val="24"/>
              </w:rPr>
              <w:t>меются,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EE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83590" w:rsidRPr="00DC71CA" w:rsidTr="00483590">
        <w:trPr>
          <w:cantSplit/>
          <w:trHeight w:val="4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590" w:rsidRPr="00DC71CA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48359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совмещенности избирательных участков, расположенных в здании, 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6B6EE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83590" w:rsidRPr="00DC71CA" w:rsidTr="00483590">
        <w:trPr>
          <w:cantSplit/>
          <w:trHeight w:val="27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90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Default="0048359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УИК в здании, шт.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B614C1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7F7" w:rsidRPr="00DC71CA" w:rsidTr="00483590">
        <w:trPr>
          <w:cantSplit/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УИК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Pr="00DC71CA" w:rsidRDefault="00B614C1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1607,</w:t>
            </w:r>
            <w:r w:rsidR="001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1608</w:t>
            </w:r>
          </w:p>
        </w:tc>
      </w:tr>
      <w:tr w:rsidR="00DE5CE9" w:rsidRPr="00DC71CA" w:rsidTr="006F47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A26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территории вокруг здания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прилегающей к нему территории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B614C1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6F47F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483590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F4D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объектов для размещения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EE169D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 стенда:</w:t>
            </w:r>
          </w:p>
          <w:p w:rsidR="00EE169D" w:rsidRDefault="00EE169D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1.Магазин по адресу:ул.Дуранина,14-ООО ПТП фирма СЭНН»</w:t>
            </w:r>
          </w:p>
          <w:p w:rsidR="00EE169D" w:rsidRDefault="00EE169D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2.ДК,ул.Чистякова,2-Поддорский мун.район</w:t>
            </w:r>
          </w:p>
          <w:p w:rsidR="00EE169D" w:rsidRDefault="00EE169D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3.ЦРбиблиотека,ул.Победы,15-Подд.мун.р-н</w:t>
            </w:r>
          </w:p>
          <w:p w:rsidR="00EE169D" w:rsidRPr="00DC71CA" w:rsidRDefault="00EE169D" w:rsidP="00EE16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4.ул.Октябрьская,д.38/2</w:t>
            </w:r>
          </w:p>
        </w:tc>
      </w:tr>
    </w:tbl>
    <w:p w:rsidR="00BF4D7E" w:rsidRDefault="00BF4D7E"/>
    <w:p w:rsidR="00BF4D7E" w:rsidRDefault="00BF4D7E" w:rsidP="00BF4D7E">
      <w:pPr>
        <w:jc w:val="center"/>
        <w:rPr>
          <w:sz w:val="28"/>
          <w:szCs w:val="28"/>
        </w:rPr>
      </w:pPr>
      <w:r w:rsidRPr="00DC71CA">
        <w:rPr>
          <w:sz w:val="28"/>
          <w:szCs w:val="28"/>
        </w:rPr>
        <w:lastRenderedPageBreak/>
        <w:t>2. Характеристика помещения избирательного участка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2835"/>
        <w:gridCol w:w="2694"/>
      </w:tblGrid>
      <w:tr w:rsidR="00BF4D7E" w:rsidRPr="00DC71CA" w:rsidTr="00BF4D7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ED7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избирательной комиссии для ее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</w:tr>
      <w:tr w:rsidR="00BF4D7E" w:rsidRPr="00DC71CA" w:rsidTr="00D81292">
        <w:trPr>
          <w:cantSplit/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A26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D71584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71B0D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BF4D7E" w:rsidRPr="00DC71CA" w:rsidTr="0048359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F4D7E" w:rsidRPr="00DC71CA" w:rsidRDefault="00BF4D7E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F4D7E" w:rsidRPr="00DC71CA" w:rsidRDefault="00BF4D7E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Вид охранной системы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F4D7E" w:rsidRPr="00DC71CA" w:rsidRDefault="00713745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F4D7E" w:rsidRDefault="006B6EE3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</w:t>
            </w:r>
          </w:p>
          <w:p w:rsidR="00373AED" w:rsidRPr="00DC71CA" w:rsidRDefault="00373AED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</w:tr>
      <w:tr w:rsidR="00BF4D7E" w:rsidRPr="00DC71CA" w:rsidTr="00156506">
        <w:trPr>
          <w:cantSplit/>
          <w:trHeight w:val="407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(количество светильников)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D71584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373AED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4D7E" w:rsidRPr="00DC71CA" w:rsidTr="00156506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газовое, печное, электрическое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D71584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Default="00D71584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71B0D">
              <w:rPr>
                <w:rFonts w:ascii="Times New Roman" w:hAnsi="Times New Roman" w:cs="Times New Roman"/>
                <w:sz w:val="24"/>
                <w:szCs w:val="24"/>
              </w:rPr>
              <w:t>ентрализованное</w:t>
            </w:r>
          </w:p>
          <w:p w:rsidR="006B6EE3" w:rsidRPr="00DC71CA" w:rsidRDefault="006B6EE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7E" w:rsidRPr="00DC71CA" w:rsidTr="00156506">
        <w:trPr>
          <w:cantSplit/>
          <w:trHeight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D71584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6B6EE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BF4D7E" w:rsidRPr="00DC71CA" w:rsidTr="00156506">
        <w:trPr>
          <w:cantSplit/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шт.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D71584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6B6EE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D7E" w:rsidRPr="00DC71CA" w:rsidTr="00823C1A">
        <w:trPr>
          <w:cantSplit/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охранной сигнализации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713745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713745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D71584" w:rsidRPr="00DC71CA" w:rsidTr="00823C1A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84" w:rsidRPr="00DC71CA" w:rsidRDefault="00D71584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84" w:rsidRPr="00DC71CA" w:rsidRDefault="00D71584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стационарного резервного освещения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84" w:rsidRPr="00DC71CA" w:rsidRDefault="00D71584" w:rsidP="00FC27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84" w:rsidRPr="00DC71CA" w:rsidRDefault="00D71584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BF4D7E" w:rsidRDefault="00BF4D7E" w:rsidP="00BF4D7E">
      <w:pPr>
        <w:jc w:val="center"/>
      </w:pPr>
    </w:p>
    <w:p w:rsidR="00DE5CE9" w:rsidRDefault="00DE5CE9" w:rsidP="00DE5CE9">
      <w:pPr>
        <w:pStyle w:val="ConsPlusNormal"/>
        <w:jc w:val="center"/>
        <w:rPr>
          <w:szCs w:val="28"/>
        </w:rPr>
      </w:pPr>
      <w:r w:rsidRPr="00DC71CA">
        <w:rPr>
          <w:szCs w:val="28"/>
        </w:rPr>
        <w:t>3. Количество единиц технологического оборудования</w:t>
      </w:r>
      <w:r w:rsidR="00823C1A">
        <w:rPr>
          <w:szCs w:val="28"/>
        </w:rPr>
        <w:t xml:space="preserve"> </w:t>
      </w:r>
      <w:r w:rsidR="00823C1A">
        <w:rPr>
          <w:szCs w:val="28"/>
        </w:rPr>
        <w:br/>
      </w:r>
      <w:r w:rsidRPr="00DC71CA">
        <w:rPr>
          <w:szCs w:val="28"/>
        </w:rPr>
        <w:t>для оснащения избирательных участков, участков референдума</w:t>
      </w:r>
    </w:p>
    <w:tbl>
      <w:tblPr>
        <w:tblStyle w:val="af0"/>
        <w:tblW w:w="0" w:type="auto"/>
        <w:tblLook w:val="04A0"/>
      </w:tblPr>
      <w:tblGrid>
        <w:gridCol w:w="540"/>
        <w:gridCol w:w="3685"/>
        <w:gridCol w:w="2693"/>
        <w:gridCol w:w="2552"/>
      </w:tblGrid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Вид технологического оборудования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Количество единиц технологического оборудования 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Кабины для</w:t>
            </w:r>
            <w:r>
              <w:rPr>
                <w:sz w:val="24"/>
                <w:szCs w:val="24"/>
              </w:rPr>
              <w:t xml:space="preserve"> </w:t>
            </w:r>
            <w:r w:rsidRPr="00DC71CA">
              <w:rPr>
                <w:sz w:val="24"/>
                <w:szCs w:val="24"/>
              </w:rPr>
              <w:t>голосования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Pr="006B6EE3" w:rsidRDefault="00ED71CD" w:rsidP="00DE5CE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B6EE3">
              <w:rPr>
                <w:b/>
                <w:sz w:val="24"/>
                <w:szCs w:val="24"/>
              </w:rPr>
              <w:t>по нормативам</w:t>
            </w:r>
          </w:p>
          <w:p w:rsidR="006B6EE3" w:rsidRDefault="006B6EE3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B6EE3">
              <w:rPr>
                <w:b/>
                <w:sz w:val="24"/>
                <w:szCs w:val="24"/>
              </w:rPr>
              <w:t>в наличии</w:t>
            </w:r>
          </w:p>
          <w:p w:rsidR="006B6EE3" w:rsidRPr="006B6EE3" w:rsidRDefault="006B6EE3" w:rsidP="00DE5CE9">
            <w:pPr>
              <w:pStyle w:val="ConsPlusNormal"/>
              <w:jc w:val="center"/>
              <w:rPr>
                <w:szCs w:val="28"/>
              </w:rPr>
            </w:pPr>
            <w:r w:rsidRPr="006B6EE3">
              <w:rPr>
                <w:sz w:val="24"/>
                <w:szCs w:val="24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Ящики для голосования стационарные)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6B6EE3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6B6EE3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1412F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ED71CD">
            <w:pPr>
              <w:pStyle w:val="ConsPlusNormal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Переносные ящики для голосования</w:t>
            </w:r>
            <w:r>
              <w:rPr>
                <w:sz w:val="24"/>
                <w:szCs w:val="24"/>
              </w:rPr>
              <w:t xml:space="preserve"> (максимальное количество </w:t>
            </w:r>
            <w:r w:rsidRPr="00DC71CA">
              <w:rPr>
                <w:sz w:val="24"/>
                <w:szCs w:val="24"/>
              </w:rPr>
              <w:t>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 для голосования в день голосования</w:t>
            </w:r>
            <w:r>
              <w:rPr>
                <w:rStyle w:val="af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6B6EE3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6B6EE3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D71CD" w:rsidRDefault="00ED71CD" w:rsidP="00ED71CD">
      <w:pPr>
        <w:pStyle w:val="ConsPlusCell"/>
        <w:widowControl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 Перечень технологического оборудования</w:t>
      </w:r>
    </w:p>
    <w:tbl>
      <w:tblPr>
        <w:tblStyle w:val="af0"/>
        <w:tblW w:w="9423" w:type="dxa"/>
        <w:tblLayout w:type="fixed"/>
        <w:tblLook w:val="04A0"/>
      </w:tblPr>
      <w:tblGrid>
        <w:gridCol w:w="567"/>
        <w:gridCol w:w="4178"/>
        <w:gridCol w:w="4678"/>
      </w:tblGrid>
      <w:tr w:rsidR="00EA6292" w:rsidRPr="008A64FB" w:rsidTr="00013592">
        <w:trPr>
          <w:trHeight w:val="465"/>
        </w:trPr>
        <w:tc>
          <w:tcPr>
            <w:tcW w:w="567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46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ского оборудования</w:t>
            </w:r>
          </w:p>
        </w:tc>
      </w:tr>
      <w:tr w:rsidR="00EA6292" w:rsidRPr="00FC3FC9" w:rsidTr="00013592">
        <w:trPr>
          <w:trHeight w:val="55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уголки, таблички: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указатели (наружные и внутренние)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37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уголки настольные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3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527"/>
        </w:trPr>
        <w:tc>
          <w:tcPr>
            <w:tcW w:w="567" w:type="dxa"/>
            <w:vMerge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таблички информационные настольные</w:t>
            </w: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73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558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наименованием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69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37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FC3FC9" w:rsidTr="00013592">
        <w:trPr>
          <w:trHeight w:val="86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37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36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373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1107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место размещения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односекционные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EE16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169D">
              <w:rPr>
                <w:rFonts w:ascii="Times New Roman" w:hAnsi="Times New Roman" w:cs="Times New Roman"/>
                <w:sz w:val="24"/>
                <w:szCs w:val="24"/>
              </w:rPr>
              <w:t>1 – у входа в помещение</w:t>
            </w:r>
            <w:r w:rsidR="00373AE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EE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ED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</w:tr>
      <w:tr w:rsidR="00EA6292" w:rsidRPr="00847E56" w:rsidTr="00013592">
        <w:trPr>
          <w:trHeight w:val="322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двухсекционные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0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47E56" w:rsidTr="00013592">
        <w:trPr>
          <w:trHeight w:val="290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трехсекционные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0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251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(настенный)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0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EA6292" w:rsidRDefault="00EA6292" w:rsidP="00EA6292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5569A">
        <w:rPr>
          <w:rFonts w:ascii="Times New Roman" w:hAnsi="Times New Roman" w:cs="Times New Roman"/>
          <w:sz w:val="28"/>
          <w:szCs w:val="24"/>
        </w:rPr>
        <w:t>. Перечень технического оборудования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536"/>
      </w:tblGrid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технического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8D6F04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бумаг)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Металлические шкафы, сейфы для хранения избирательной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одежды)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101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 пользовании)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101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 пользовании)</w:t>
            </w:r>
          </w:p>
        </w:tc>
      </w:tr>
      <w:tr w:rsidR="00EA6292" w:rsidRPr="008A64FB" w:rsidTr="00EA6292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101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 пользовании)</w:t>
            </w:r>
          </w:p>
        </w:tc>
      </w:tr>
      <w:tr w:rsidR="00EA6292" w:rsidRPr="008A64FB" w:rsidTr="00EA6292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Лампа осветительная (настольная, подвесная и т.д.)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аварийного освещения (фонари карманные, настольные или свечи)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Часы настенные (настольные)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Ткань (для штор, для кабин, на столы)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218F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292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Символика: </w:t>
            </w:r>
          </w:p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04" w:rsidRPr="008A64FB" w:rsidRDefault="008D6F04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8D6F04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8D6F04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423665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герб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8D6F04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8D6F04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461924" w:rsidRDefault="00461924" w:rsidP="00EA6292">
      <w:pPr>
        <w:jc w:val="center"/>
        <w:rPr>
          <w:sz w:val="28"/>
          <w:lang w:val="en-US"/>
        </w:rPr>
      </w:pPr>
    </w:p>
    <w:p w:rsidR="00EA6292" w:rsidRDefault="00EA6292" w:rsidP="00EA6292">
      <w:pPr>
        <w:jc w:val="center"/>
        <w:rPr>
          <w:sz w:val="28"/>
        </w:rPr>
      </w:pPr>
      <w:r>
        <w:rPr>
          <w:sz w:val="28"/>
        </w:rPr>
        <w:t>6. Иные сведения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9"/>
        <w:gridCol w:w="4394"/>
      </w:tblGrid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них</w:t>
            </w:r>
          </w:p>
        </w:tc>
      </w:tr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EA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в межвыборный период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E169D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 Средняя общеобразовательная школа с.Поддорье»</w:t>
            </w:r>
          </w:p>
        </w:tc>
      </w:tr>
      <w:tr w:rsidR="00EA6292" w:rsidRPr="00FC3FC9" w:rsidTr="00461924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организации голосования вне помещения для голосования и доставки протоколов в вышестоящую избирательную комиссию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8D6F04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договора с владельцами автотранспорта на период организации и проведения выборов</w:t>
            </w:r>
          </w:p>
        </w:tc>
      </w:tr>
      <w:tr w:rsidR="00EA6292" w:rsidRPr="00FC3FC9" w:rsidTr="00461924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другого помещения для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голосования на случай непредвиденных обстоятельств (наименование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места нахождения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713745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 Районный Дом культуры»</w:t>
            </w:r>
          </w:p>
          <w:p w:rsidR="00713745" w:rsidRPr="00FC3FC9" w:rsidRDefault="00713745" w:rsidP="007137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С.Поддорье,ул.Чистякова,д.2</w:t>
            </w:r>
          </w:p>
        </w:tc>
      </w:tr>
    </w:tbl>
    <w:p w:rsidR="00EA6292" w:rsidRDefault="00EA6292" w:rsidP="000039B9"/>
    <w:p w:rsidR="000039B9" w:rsidRDefault="000039B9" w:rsidP="00003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Инженерно-техническая укрепленность </w:t>
      </w:r>
      <w:r>
        <w:rPr>
          <w:sz w:val="28"/>
          <w:szCs w:val="28"/>
        </w:rPr>
        <w:br/>
        <w:t>и антитеррористическая защищенность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681"/>
        <w:gridCol w:w="4396"/>
      </w:tblGrid>
      <w:tr w:rsidR="000039B9" w:rsidTr="000039B9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39B9" w:rsidRDefault="000039B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039B9" w:rsidRDefault="000039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металлодетектора на входе в здание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9B9" w:rsidRDefault="006B6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039B9" w:rsidTr="000039B9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039B9" w:rsidRDefault="000039B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039B9" w:rsidRDefault="000039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9B9" w:rsidRDefault="006B6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039B9" w:rsidTr="000039B9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039B9" w:rsidRDefault="000039B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039B9" w:rsidRDefault="000039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решеток на оконных проемах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9B9" w:rsidRDefault="006B6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039B9" w:rsidTr="000039B9">
        <w:trPr>
          <w:cantSplit/>
          <w:trHeight w:val="321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B9" w:rsidRDefault="000039B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B9" w:rsidRDefault="000039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территории здания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B9" w:rsidRDefault="006B6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0039B9" w:rsidRDefault="000039B9" w:rsidP="000039B9">
      <w:pPr>
        <w:jc w:val="center"/>
        <w:rPr>
          <w:sz w:val="20"/>
          <w:szCs w:val="20"/>
        </w:rPr>
      </w:pPr>
      <w:r>
        <w:t>____________________________</w:t>
      </w:r>
    </w:p>
    <w:p w:rsidR="000039B9" w:rsidRDefault="000039B9" w:rsidP="000039B9"/>
    <w:sectPr w:rsidR="000039B9" w:rsidSect="00D81292">
      <w:footerReference w:type="first" r:id="rId8"/>
      <w:pgSz w:w="11906" w:h="16838" w:code="9"/>
      <w:pgMar w:top="824" w:right="851" w:bottom="567" w:left="1701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FF" w:rsidRDefault="003F7EFF" w:rsidP="00DE5CE9">
      <w:r>
        <w:separator/>
      </w:r>
    </w:p>
  </w:endnote>
  <w:endnote w:type="continuationSeparator" w:id="1">
    <w:p w:rsidR="003F7EFF" w:rsidRDefault="003F7EFF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3F7E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FF" w:rsidRDefault="003F7EFF" w:rsidP="00DE5CE9">
      <w:r>
        <w:separator/>
      </w:r>
    </w:p>
  </w:footnote>
  <w:footnote w:type="continuationSeparator" w:id="1">
    <w:p w:rsidR="003F7EFF" w:rsidRDefault="003F7EFF" w:rsidP="00DE5CE9">
      <w:r>
        <w:continuationSeparator/>
      </w:r>
    </w:p>
  </w:footnote>
  <w:footnote w:id="2">
    <w:p w:rsidR="00ED71CD" w:rsidRDefault="00ED71CD" w:rsidP="006B6EE3">
      <w:pPr>
        <w:pStyle w:val="ConsPlusNormal"/>
        <w:jc w:val="both"/>
      </w:pPr>
      <w:r>
        <w:rPr>
          <w:rStyle w:val="af"/>
        </w:rPr>
        <w:footnoteRef/>
      </w:r>
      <w:r>
        <w:t xml:space="preserve"> </w:t>
      </w:r>
      <w:r w:rsidRPr="003C773A">
        <w:rPr>
          <w:sz w:val="20"/>
        </w:rPr>
        <w:t>Количество единиц технологического оборудования для оснащения избирательного участка, участка референдума по нормативам устанавливается конкретно в зависимости от числа избирателей, участников референдума на данном участке (</w:t>
      </w:r>
      <w:r>
        <w:rPr>
          <w:sz w:val="20"/>
        </w:rPr>
        <w:t xml:space="preserve">кабины для голосования: </w:t>
      </w:r>
      <w:r w:rsidRPr="003C773A">
        <w:rPr>
          <w:sz w:val="20"/>
        </w:rPr>
        <w:t>до 1000</w:t>
      </w:r>
      <w:r>
        <w:rPr>
          <w:sz w:val="20"/>
        </w:rPr>
        <w:t xml:space="preserve"> – не менее 1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не менее 2</w:t>
      </w:r>
      <w:r w:rsidRPr="003C773A">
        <w:rPr>
          <w:sz w:val="20"/>
        </w:rPr>
        <w:t>, более 2000</w:t>
      </w:r>
      <w:r>
        <w:rPr>
          <w:sz w:val="20"/>
        </w:rPr>
        <w:t xml:space="preserve"> – не менее 3; ящики для голосования (стационарные):</w:t>
      </w:r>
      <w:r w:rsidRPr="00D9220D">
        <w:rPr>
          <w:sz w:val="20"/>
        </w:rPr>
        <w:t xml:space="preserve"> </w:t>
      </w:r>
      <w:r w:rsidRPr="003C773A">
        <w:rPr>
          <w:sz w:val="20"/>
        </w:rPr>
        <w:t>до 1000</w:t>
      </w:r>
      <w:r>
        <w:rPr>
          <w:sz w:val="20"/>
        </w:rPr>
        <w:t xml:space="preserve"> – 2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3</w:t>
      </w:r>
      <w:r w:rsidRPr="003C773A">
        <w:rPr>
          <w:sz w:val="20"/>
        </w:rPr>
        <w:t>, более 2000</w:t>
      </w:r>
      <w:r>
        <w:rPr>
          <w:sz w:val="20"/>
        </w:rPr>
        <w:t xml:space="preserve"> – 4) </w:t>
      </w:r>
      <w:r w:rsidRPr="003C773A">
        <w:rPr>
          <w:sz w:val="20"/>
        </w:rPr>
        <w:t xml:space="preserve">в соответствии с </w:t>
      </w:r>
      <w:r>
        <w:rPr>
          <w:sz w:val="20"/>
        </w:rPr>
        <w:t xml:space="preserve">установленным </w:t>
      </w:r>
      <w:r w:rsidRPr="003C773A">
        <w:rPr>
          <w:sz w:val="20"/>
        </w:rPr>
        <w:t xml:space="preserve">в пункте 6 </w:t>
      </w:r>
      <w:r>
        <w:rPr>
          <w:sz w:val="20"/>
        </w:rPr>
        <w:t>к</w:t>
      </w:r>
      <w:r w:rsidRPr="003C773A">
        <w:rPr>
          <w:sz w:val="20"/>
        </w:rPr>
        <w:t>о</w:t>
      </w:r>
      <w:r>
        <w:rPr>
          <w:sz w:val="20"/>
        </w:rPr>
        <w:t>личеством</w:t>
      </w:r>
      <w:r w:rsidRPr="003C773A">
        <w:rPr>
          <w:sz w:val="20"/>
        </w:rPr>
        <w:t xml:space="preserve"> нормативов технологического оборудования для участковых комиссий при проведении выборов, референдумов в Российской Федерации, утвержденных постановлением ЦИК России от 29 января 2014 года № 214/1405-6.</w:t>
      </w:r>
    </w:p>
  </w:footnote>
  <w:footnote w:id="3">
    <w:p w:rsidR="00ED71CD" w:rsidRPr="008A6EF4" w:rsidRDefault="00ED71CD" w:rsidP="00373AE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E32FA">
        <w:t>Максимальное количество</w:t>
      </w:r>
      <w:r>
        <w:t xml:space="preserve"> </w:t>
      </w:r>
      <w:r w:rsidRPr="008E32FA">
        <w:t>единиц технологического оборудования для оснащения избирательн</w:t>
      </w:r>
      <w:r>
        <w:t>ого</w:t>
      </w:r>
      <w:r w:rsidRPr="008E32FA">
        <w:t xml:space="preserve"> участк</w:t>
      </w:r>
      <w:r>
        <w:t>а</w:t>
      </w:r>
      <w:r w:rsidRPr="008E32FA">
        <w:t>, участк</w:t>
      </w:r>
      <w:r>
        <w:t>а</w:t>
      </w:r>
      <w:r w:rsidRPr="008E32FA">
        <w:t xml:space="preserve"> референдума для голосования в день голосования </w:t>
      </w:r>
      <w:r>
        <w:t xml:space="preserve">по нормативам </w:t>
      </w:r>
      <w:r w:rsidRPr="003C773A">
        <w:t xml:space="preserve">устанавливается конкретно </w:t>
      </w:r>
      <w:r>
        <w:t xml:space="preserve">в зависимости </w:t>
      </w:r>
      <w:r w:rsidRPr="005960C0">
        <w:t>от числ</w:t>
      </w:r>
      <w:r>
        <w:t>а</w:t>
      </w:r>
      <w:r w:rsidRPr="005960C0">
        <w:t xml:space="preserve"> избирателей, участников референдума (до </w:t>
      </w:r>
      <w:r>
        <w:t>50</w:t>
      </w:r>
      <w:r w:rsidRPr="005960C0">
        <w:t>1</w:t>
      </w:r>
      <w:r>
        <w:t xml:space="preserve"> – 1*</w:t>
      </w:r>
      <w:r w:rsidRPr="005960C0">
        <w:t xml:space="preserve">, от </w:t>
      </w:r>
      <w:r>
        <w:t>50</w:t>
      </w:r>
      <w:r w:rsidRPr="005960C0">
        <w:t xml:space="preserve">1 до </w:t>
      </w:r>
      <w:r>
        <w:t>1001 – 2*</w:t>
      </w:r>
      <w:r w:rsidRPr="005960C0">
        <w:t xml:space="preserve">, более </w:t>
      </w:r>
      <w:r>
        <w:t>1</w:t>
      </w:r>
      <w:r w:rsidRPr="005960C0">
        <w:t>000</w:t>
      </w:r>
      <w:r>
        <w:t xml:space="preserve"> - 3</w:t>
      </w:r>
      <w:r w:rsidRPr="005960C0">
        <w:t>)</w:t>
      </w:r>
      <w:r>
        <w:rPr>
          <w:sz w:val="24"/>
          <w:szCs w:val="24"/>
        </w:rPr>
        <w:t xml:space="preserve"> </w:t>
      </w:r>
      <w:r w:rsidRPr="003C773A">
        <w:t xml:space="preserve">в соответствии с </w:t>
      </w:r>
      <w:r>
        <w:t xml:space="preserve">установленным </w:t>
      </w:r>
      <w:r w:rsidRPr="005960C0">
        <w:t xml:space="preserve">в пункте 6 </w:t>
      </w:r>
      <w:r>
        <w:t>к</w:t>
      </w:r>
      <w:r w:rsidRPr="003C773A">
        <w:t>о</w:t>
      </w:r>
      <w:r>
        <w:t>личеством</w:t>
      </w:r>
      <w:r w:rsidRPr="005960C0">
        <w:t xml:space="preserve"> нормативов технологического</w:t>
      </w:r>
      <w:r w:rsidRPr="0093383F">
        <w:t xml:space="preserve"> оборудования для участковых комиссий при проведении выборов, референдумов в Российской Федерации, утвержденных постановлением ЦИК России от 29</w:t>
      </w:r>
      <w:r>
        <w:t xml:space="preserve"> января 2014 года № </w:t>
      </w:r>
      <w:r w:rsidRPr="005960C0">
        <w:t>214/1405-6</w:t>
      </w:r>
      <w:r>
        <w:t>.</w:t>
      </w:r>
      <w:r w:rsidRPr="006F1110">
        <w:t xml:space="preserve">*Количество переносных ящиков может быть увеличено не более чем на 1 решением соответствующей комиссии в случаях, указанных в </w:t>
      </w:r>
      <w:hyperlink r:id="rId1" w:history="1">
        <w:r w:rsidRPr="006F1110">
          <w:t>пункте 8</w:t>
        </w:r>
        <w:r w:rsidRPr="004C78FF">
          <w:rPr>
            <w:vertAlign w:val="superscript"/>
          </w:rPr>
          <w:t>1</w:t>
        </w:r>
        <w:r w:rsidRPr="006F1110">
          <w:t xml:space="preserve"> статьи 66</w:t>
        </w:r>
      </w:hyperlink>
      <w:r w:rsidRPr="006F1110">
        <w:t xml:space="preserve"> Федерального закона </w:t>
      </w:r>
      <w:r w:rsidRPr="008A6EF4">
        <w:t>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71CD" w:rsidRPr="008A6EF4" w:rsidRDefault="00ED71CD" w:rsidP="00ED71CD">
      <w:pPr>
        <w:pStyle w:val="ad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8E5"/>
    <w:multiLevelType w:val="hybridMultilevel"/>
    <w:tmpl w:val="1C98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039B9"/>
    <w:rsid w:val="000166A3"/>
    <w:rsid w:val="00075DB6"/>
    <w:rsid w:val="00085A7F"/>
    <w:rsid w:val="000A4302"/>
    <w:rsid w:val="001010A6"/>
    <w:rsid w:val="00114368"/>
    <w:rsid w:val="00156506"/>
    <w:rsid w:val="00203B7D"/>
    <w:rsid w:val="0021229E"/>
    <w:rsid w:val="00237E3E"/>
    <w:rsid w:val="002550E8"/>
    <w:rsid w:val="002A23B4"/>
    <w:rsid w:val="002E2EFF"/>
    <w:rsid w:val="00335A99"/>
    <w:rsid w:val="00373AED"/>
    <w:rsid w:val="003B249E"/>
    <w:rsid w:val="003D390A"/>
    <w:rsid w:val="003F6199"/>
    <w:rsid w:val="003F7EFF"/>
    <w:rsid w:val="00423665"/>
    <w:rsid w:val="00461924"/>
    <w:rsid w:val="00483590"/>
    <w:rsid w:val="004C78FF"/>
    <w:rsid w:val="0051341A"/>
    <w:rsid w:val="00551941"/>
    <w:rsid w:val="00593BE8"/>
    <w:rsid w:val="005E5B8C"/>
    <w:rsid w:val="006B6EE3"/>
    <w:rsid w:val="006F1110"/>
    <w:rsid w:val="006F47F7"/>
    <w:rsid w:val="00713745"/>
    <w:rsid w:val="00720178"/>
    <w:rsid w:val="00737D52"/>
    <w:rsid w:val="00750D4A"/>
    <w:rsid w:val="007521B4"/>
    <w:rsid w:val="00770479"/>
    <w:rsid w:val="007C41E2"/>
    <w:rsid w:val="007F1547"/>
    <w:rsid w:val="007F2AFB"/>
    <w:rsid w:val="00823C1A"/>
    <w:rsid w:val="00832096"/>
    <w:rsid w:val="0084096E"/>
    <w:rsid w:val="00881D52"/>
    <w:rsid w:val="008A6EF4"/>
    <w:rsid w:val="008C09A6"/>
    <w:rsid w:val="008D6F04"/>
    <w:rsid w:val="0092770E"/>
    <w:rsid w:val="009757A6"/>
    <w:rsid w:val="009F2958"/>
    <w:rsid w:val="00A218F6"/>
    <w:rsid w:val="00A26F92"/>
    <w:rsid w:val="00A50507"/>
    <w:rsid w:val="00A93559"/>
    <w:rsid w:val="00AF0F64"/>
    <w:rsid w:val="00B24104"/>
    <w:rsid w:val="00B614C1"/>
    <w:rsid w:val="00B71B0D"/>
    <w:rsid w:val="00BB3638"/>
    <w:rsid w:val="00BC7DD0"/>
    <w:rsid w:val="00BF4D7E"/>
    <w:rsid w:val="00C02A7C"/>
    <w:rsid w:val="00CA32FE"/>
    <w:rsid w:val="00D14658"/>
    <w:rsid w:val="00D71584"/>
    <w:rsid w:val="00D81292"/>
    <w:rsid w:val="00D9220D"/>
    <w:rsid w:val="00D958BE"/>
    <w:rsid w:val="00DC1911"/>
    <w:rsid w:val="00DE5CE9"/>
    <w:rsid w:val="00EA6292"/>
    <w:rsid w:val="00EC094B"/>
    <w:rsid w:val="00ED71CD"/>
    <w:rsid w:val="00EE169D"/>
    <w:rsid w:val="00F13F16"/>
    <w:rsid w:val="00F214AC"/>
    <w:rsid w:val="00F57557"/>
    <w:rsid w:val="00F77676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1C2C54CBA5D2F4ABDEF13D1B2E0982456F35AEE7E6C9D44DCA227401C4882BFBA170277405502u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2F5-AE48-435A-922D-49A5847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user</cp:lastModifiedBy>
  <cp:revision>14</cp:revision>
  <cp:lastPrinted>2016-03-11T13:56:00Z</cp:lastPrinted>
  <dcterms:created xsi:type="dcterms:W3CDTF">2016-03-16T12:29:00Z</dcterms:created>
  <dcterms:modified xsi:type="dcterms:W3CDTF">2016-07-19T09:42:00Z</dcterms:modified>
</cp:coreProperties>
</file>