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98" w:rsidRDefault="00FE0903" w:rsidP="003C4129">
      <w:pPr>
        <w:jc w:val="center"/>
        <w:rPr>
          <w:sz w:val="28"/>
          <w:szCs w:val="28"/>
        </w:rPr>
      </w:pPr>
      <w:proofErr w:type="gramStart"/>
      <w:r w:rsidRPr="006D4247">
        <w:rPr>
          <w:sz w:val="28"/>
          <w:szCs w:val="28"/>
        </w:rPr>
        <w:t xml:space="preserve">Перечень </w:t>
      </w:r>
      <w:r w:rsidR="00931C98">
        <w:rPr>
          <w:sz w:val="28"/>
          <w:szCs w:val="28"/>
        </w:rPr>
        <w:t xml:space="preserve"> публичных обязательствах перед физическим лицом, подлежащих исполнению в денежной форме муниципальным бюджетным и автономным учреждением от имени органа местного самоуправления муниципального района, осуществляющего функции и полномочия учредителя, и планируемых объёмах бюджетных ассигнований </w:t>
      </w:r>
      <w:proofErr w:type="gramEnd"/>
    </w:p>
    <w:p w:rsidR="00931C98" w:rsidRDefault="00931C98" w:rsidP="00931C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исполнение публичных обязательств в 2023 году</w:t>
      </w: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804"/>
        <w:gridCol w:w="2367"/>
        <w:gridCol w:w="2538"/>
        <w:gridCol w:w="2271"/>
        <w:gridCol w:w="2092"/>
        <w:gridCol w:w="2308"/>
      </w:tblGrid>
      <w:tr w:rsidR="00931C98" w:rsidRPr="00541670" w:rsidTr="009615C8">
        <w:tc>
          <w:tcPr>
            <w:tcW w:w="652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1670">
              <w:rPr>
                <w:sz w:val="28"/>
                <w:szCs w:val="28"/>
              </w:rPr>
              <w:t>/</w:t>
            </w:r>
            <w:proofErr w:type="spellStart"/>
            <w:r w:rsidRPr="00541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Наименование публичного обязательства перед физическим лицом, подлежащего исполнению в денежной форме</w:t>
            </w:r>
          </w:p>
        </w:tc>
        <w:tc>
          <w:tcPr>
            <w:tcW w:w="2367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541670">
              <w:rPr>
                <w:sz w:val="28"/>
                <w:szCs w:val="28"/>
              </w:rPr>
              <w:t>Реквизиты закона, иного нормативного правового акта (пункт, статья, дата, номер, наименование)</w:t>
            </w:r>
            <w:proofErr w:type="gramEnd"/>
          </w:p>
        </w:tc>
        <w:tc>
          <w:tcPr>
            <w:tcW w:w="2538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Категория получателя</w:t>
            </w:r>
          </w:p>
        </w:tc>
        <w:tc>
          <w:tcPr>
            <w:tcW w:w="2271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Размер выплаты и (или) порядок расчёта выплаты, установленный нормативным правовым актом</w:t>
            </w:r>
          </w:p>
        </w:tc>
        <w:tc>
          <w:tcPr>
            <w:tcW w:w="2092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 xml:space="preserve">Планируемый объём бюджетных ассигнований </w:t>
            </w:r>
          </w:p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на исполнение публичных обязательств (прогноз)</w:t>
            </w:r>
          </w:p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(тыс</w:t>
            </w:r>
            <w:proofErr w:type="gramStart"/>
            <w:r w:rsidRPr="00541670">
              <w:rPr>
                <w:sz w:val="28"/>
                <w:szCs w:val="28"/>
              </w:rPr>
              <w:t>.р</w:t>
            </w:r>
            <w:proofErr w:type="gramEnd"/>
            <w:r w:rsidRPr="00541670">
              <w:rPr>
                <w:sz w:val="28"/>
                <w:szCs w:val="28"/>
              </w:rPr>
              <w:t>уб.)</w:t>
            </w:r>
          </w:p>
        </w:tc>
        <w:tc>
          <w:tcPr>
            <w:tcW w:w="2308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Наименование исполнителя публичного обязательства</w:t>
            </w:r>
          </w:p>
        </w:tc>
      </w:tr>
      <w:tr w:rsidR="00931C98" w:rsidRPr="00541670" w:rsidTr="009615C8">
        <w:tc>
          <w:tcPr>
            <w:tcW w:w="652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1670"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Назначение и выплата компенсации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67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Областной закон от 02.08.2013 № 304-ОЗ «О реализации Федерального закона «Об образовании в Российской Федерации» на территории Новгородской области»</w:t>
            </w: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ст.11</w:t>
            </w:r>
          </w:p>
        </w:tc>
        <w:tc>
          <w:tcPr>
            <w:tcW w:w="253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Родители (законные представители)</w:t>
            </w: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54</w:t>
            </w:r>
            <w:r w:rsidRPr="00541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ребёнка</w:t>
            </w:r>
            <w:r w:rsidRPr="00541670">
              <w:rPr>
                <w:sz w:val="28"/>
                <w:szCs w:val="28"/>
              </w:rPr>
              <w:t>)</w:t>
            </w:r>
          </w:p>
        </w:tc>
        <w:tc>
          <w:tcPr>
            <w:tcW w:w="2271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 xml:space="preserve">Компенсация на первого ребёнка выплачивается в размере 20 процентов среднего размера родительской платы за присмотр и уход за детьми, на второго ребёнка – в размере 50 процентов, на третьего и последующих детей – в размере 70 процентов указанной родительской платы (ст.11 </w:t>
            </w:r>
            <w:proofErr w:type="gramStart"/>
            <w:r w:rsidRPr="00541670">
              <w:rPr>
                <w:sz w:val="28"/>
                <w:szCs w:val="28"/>
              </w:rPr>
              <w:t>ОЗ</w:t>
            </w:r>
            <w:proofErr w:type="gramEnd"/>
            <w:r w:rsidRPr="00541670">
              <w:rPr>
                <w:sz w:val="28"/>
                <w:szCs w:val="28"/>
              </w:rPr>
              <w:t xml:space="preserve"> от 02.08.2013 № </w:t>
            </w:r>
            <w:r w:rsidRPr="00541670">
              <w:rPr>
                <w:sz w:val="28"/>
                <w:szCs w:val="28"/>
              </w:rPr>
              <w:lastRenderedPageBreak/>
              <w:t>304-ОЗ)</w:t>
            </w: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 xml:space="preserve">Средний размер родительской платы определяется </w:t>
            </w:r>
            <w:r>
              <w:rPr>
                <w:sz w:val="28"/>
                <w:szCs w:val="28"/>
              </w:rPr>
              <w:t>областным законом</w:t>
            </w:r>
            <w:r w:rsidRPr="00541670">
              <w:rPr>
                <w:sz w:val="28"/>
                <w:szCs w:val="28"/>
              </w:rPr>
              <w:t xml:space="preserve"> об областном бюджете на очередной финансовый год и плановый период (ст.10 </w:t>
            </w:r>
            <w:proofErr w:type="gramStart"/>
            <w:r w:rsidRPr="00541670">
              <w:rPr>
                <w:sz w:val="28"/>
                <w:szCs w:val="28"/>
              </w:rPr>
              <w:t>ОЗ</w:t>
            </w:r>
            <w:proofErr w:type="gramEnd"/>
            <w:r w:rsidRPr="00541670">
              <w:rPr>
                <w:sz w:val="28"/>
                <w:szCs w:val="28"/>
              </w:rPr>
              <w:t xml:space="preserve"> от 02.08.2013 № 304-ОЗ)</w:t>
            </w:r>
          </w:p>
        </w:tc>
        <w:tc>
          <w:tcPr>
            <w:tcW w:w="2092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185,4</w:t>
            </w:r>
          </w:p>
        </w:tc>
        <w:tc>
          <w:tcPr>
            <w:tcW w:w="230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МБУ «Центр сопровождения образовательных учреждений» с. Поддорье</w:t>
            </w:r>
          </w:p>
        </w:tc>
      </w:tr>
      <w:tr w:rsidR="00931C98" w:rsidRPr="00541670" w:rsidTr="009615C8">
        <w:tc>
          <w:tcPr>
            <w:tcW w:w="652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541670">
              <w:rPr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Назначение и выплата денежных средств на содержание ребёнка в семье опекуна (попечителя) и приёмной семье, а также по выплате вознаграждения, причитающегося приёмным родителям:</w:t>
            </w:r>
          </w:p>
        </w:tc>
        <w:tc>
          <w:tcPr>
            <w:tcW w:w="2367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2 467,3</w:t>
            </w:r>
          </w:p>
        </w:tc>
        <w:tc>
          <w:tcPr>
            <w:tcW w:w="230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МБУ «Центр сопровождения образовательных учреждений» с. Поддорье</w:t>
            </w:r>
          </w:p>
        </w:tc>
      </w:tr>
      <w:tr w:rsidR="00931C98" w:rsidRPr="00541670" w:rsidTr="009615C8">
        <w:tc>
          <w:tcPr>
            <w:tcW w:w="652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1670">
              <w:rPr>
                <w:sz w:val="28"/>
                <w:szCs w:val="28"/>
              </w:rPr>
              <w:t>.1.</w:t>
            </w:r>
          </w:p>
        </w:tc>
        <w:tc>
          <w:tcPr>
            <w:tcW w:w="2804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Назначение и выплата денежных средств на содержание</w:t>
            </w:r>
          </w:p>
        </w:tc>
        <w:tc>
          <w:tcPr>
            <w:tcW w:w="2367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541670">
              <w:rPr>
                <w:sz w:val="28"/>
                <w:szCs w:val="28"/>
              </w:rPr>
              <w:t xml:space="preserve">Областной закон от 28.12.2015 № 895-ОЗ «Об установлении порядка и размера выплаты денежных средств на содержание детей, находящихся под опекой или попечительством, в приёмной </w:t>
            </w:r>
            <w:r w:rsidRPr="00541670">
              <w:rPr>
                <w:sz w:val="28"/>
                <w:szCs w:val="28"/>
              </w:rPr>
              <w:lastRenderedPageBreak/>
              <w:t>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3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541670">
              <w:rPr>
                <w:sz w:val="28"/>
                <w:szCs w:val="28"/>
              </w:rPr>
              <w:t>о достижения детьми 14-летнего возраста получателем является опекун (попечитель), с 14 лет – дети, находящиеся под опекой (попе</w:t>
            </w:r>
            <w:r>
              <w:rPr>
                <w:sz w:val="28"/>
                <w:szCs w:val="28"/>
              </w:rPr>
              <w:t>чительством), в приёмной семье</w:t>
            </w: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541670">
              <w:rPr>
                <w:sz w:val="28"/>
                <w:szCs w:val="28"/>
              </w:rPr>
              <w:t xml:space="preserve">оличество получателей – </w:t>
            </w:r>
            <w:r>
              <w:rPr>
                <w:sz w:val="28"/>
                <w:szCs w:val="28"/>
              </w:rPr>
              <w:t>13</w:t>
            </w:r>
            <w:r w:rsidRPr="0054167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541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lastRenderedPageBreak/>
              <w:t xml:space="preserve">Нормативы финансирования расходов по выплате денежных средств на содержание ребёнка утверждаются областным законом об областном бюджете на очередной </w:t>
            </w:r>
            <w:r w:rsidRPr="00541670">
              <w:rPr>
                <w:sz w:val="28"/>
                <w:szCs w:val="28"/>
              </w:rPr>
              <w:lastRenderedPageBreak/>
              <w:t>финансовый год и на плановый период.</w:t>
            </w: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 xml:space="preserve">Содержание ребёнка в семье опекуна (попечителя) и приёмной семье, за исключением ребёнка с ограниченными возможностями здоровья, ребёнка-инвалида – </w:t>
            </w:r>
            <w:r>
              <w:rPr>
                <w:sz w:val="28"/>
                <w:szCs w:val="28"/>
              </w:rPr>
              <w:t>8 164,3 рубля</w:t>
            </w:r>
            <w:r w:rsidRPr="00541670">
              <w:rPr>
                <w:sz w:val="28"/>
                <w:szCs w:val="28"/>
              </w:rPr>
              <w:t xml:space="preserve"> в месяц на 1 ребёнка;</w:t>
            </w: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 xml:space="preserve">Содержание в семье опекуна (попечителя) и приёмной семье ребёнка с ограниченными возможностями здоровья, ребёнка-инвалида – </w:t>
            </w:r>
            <w:r>
              <w:rPr>
                <w:sz w:val="28"/>
                <w:szCs w:val="28"/>
              </w:rPr>
              <w:t>9 797,0 рублей</w:t>
            </w:r>
            <w:r w:rsidRPr="00541670">
              <w:rPr>
                <w:sz w:val="28"/>
                <w:szCs w:val="28"/>
              </w:rPr>
              <w:t xml:space="preserve"> в месяц на 1 ребёнка</w:t>
            </w:r>
          </w:p>
        </w:tc>
        <w:tc>
          <w:tcPr>
            <w:tcW w:w="2092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1 365,2</w:t>
            </w:r>
          </w:p>
        </w:tc>
        <w:tc>
          <w:tcPr>
            <w:tcW w:w="230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31C98" w:rsidRPr="00541670" w:rsidTr="009615C8">
        <w:tc>
          <w:tcPr>
            <w:tcW w:w="652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541670">
              <w:rPr>
                <w:sz w:val="28"/>
                <w:szCs w:val="28"/>
              </w:rPr>
              <w:t>.2.</w:t>
            </w:r>
          </w:p>
        </w:tc>
        <w:tc>
          <w:tcPr>
            <w:tcW w:w="2804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Выплата вознаграждения</w:t>
            </w:r>
          </w:p>
        </w:tc>
        <w:tc>
          <w:tcPr>
            <w:tcW w:w="2367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Областной закон от 27.03.2015 № 749-ОЗ «О вознаграждении, причитающемся приёмному родителю»</w:t>
            </w:r>
          </w:p>
        </w:tc>
        <w:tc>
          <w:tcPr>
            <w:tcW w:w="253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Приёмные родители</w:t>
            </w:r>
          </w:p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541670">
              <w:rPr>
                <w:sz w:val="28"/>
                <w:szCs w:val="28"/>
              </w:rPr>
              <w:t xml:space="preserve"> человек)</w:t>
            </w:r>
          </w:p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выплат – 13 (по числу </w:t>
            </w:r>
            <w:r>
              <w:rPr>
                <w:sz w:val="28"/>
                <w:szCs w:val="28"/>
              </w:rPr>
              <w:lastRenderedPageBreak/>
              <w:t>детей)</w:t>
            </w:r>
          </w:p>
        </w:tc>
        <w:tc>
          <w:tcPr>
            <w:tcW w:w="2271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lastRenderedPageBreak/>
              <w:t xml:space="preserve">Нормативы финансирования расходов по выплате вознаграждения, причитающегося приёмным родителям, утверждаются </w:t>
            </w:r>
            <w:r w:rsidRPr="00541670">
              <w:rPr>
                <w:sz w:val="28"/>
                <w:szCs w:val="28"/>
              </w:rPr>
              <w:lastRenderedPageBreak/>
              <w:t>областным законом об областном бюджете на очередной финансовый год и на плановый период.</w:t>
            </w:r>
          </w:p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 xml:space="preserve">Вознаграждение приёмному родителю – </w:t>
            </w:r>
          </w:p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6 272,0</w:t>
            </w:r>
            <w:r w:rsidRPr="00541670">
              <w:rPr>
                <w:sz w:val="28"/>
                <w:szCs w:val="28"/>
              </w:rPr>
              <w:t xml:space="preserve"> рублей </w:t>
            </w: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 w:rsidRPr="00541670">
              <w:rPr>
                <w:sz w:val="28"/>
                <w:szCs w:val="28"/>
              </w:rPr>
              <w:t>в месяц на 1 ребёнка</w:t>
            </w:r>
          </w:p>
        </w:tc>
        <w:tc>
          <w:tcPr>
            <w:tcW w:w="2092" w:type="dxa"/>
          </w:tcPr>
          <w:p w:rsidR="00931C98" w:rsidRPr="00541670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1 102,1</w:t>
            </w:r>
          </w:p>
        </w:tc>
        <w:tc>
          <w:tcPr>
            <w:tcW w:w="230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31C98" w:rsidRPr="00541670" w:rsidTr="009615C8">
        <w:tc>
          <w:tcPr>
            <w:tcW w:w="652" w:type="dxa"/>
          </w:tcPr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4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r w:rsidRPr="006D4247">
              <w:rPr>
                <w:rFonts w:ascii="Calibri" w:eastAsia="Calibri" w:hAnsi="Calibri" w:cs="Times New Roman"/>
                <w:sz w:val="28"/>
                <w:szCs w:val="28"/>
              </w:rPr>
              <w:t>енсии за выслугу лет лицам, замещавшим должности муниципальной службы в органах местного самоуправления Поддорского муниципального района (муниципальные должности муниципальной службы - до 1 июня 2007 года)</w:t>
            </w:r>
          </w:p>
        </w:tc>
        <w:tc>
          <w:tcPr>
            <w:tcW w:w="2367" w:type="dxa"/>
          </w:tcPr>
          <w:p w:rsidR="00931C98" w:rsidRDefault="00931C98" w:rsidP="00931C98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 xml:space="preserve">Решение Думы от </w:t>
            </w:r>
            <w:r>
              <w:rPr>
                <w:sz w:val="28"/>
                <w:szCs w:val="28"/>
              </w:rPr>
              <w:t>29.11.2016 №87</w:t>
            </w:r>
          </w:p>
          <w:p w:rsidR="00931C98" w:rsidRDefault="00931C98" w:rsidP="00931C98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Решение Думы от 29.11.2016 №88</w:t>
            </w:r>
          </w:p>
          <w:p w:rsidR="00931C98" w:rsidRDefault="00931C98" w:rsidP="00931C98">
            <w:pPr>
              <w:rPr>
                <w:sz w:val="28"/>
                <w:szCs w:val="28"/>
              </w:rPr>
            </w:pPr>
          </w:p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31C98" w:rsidRDefault="00931C98" w:rsidP="003C412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0E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572</w:t>
            </w:r>
            <w:r w:rsidR="003C41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08" w:type="dxa"/>
          </w:tcPr>
          <w:p w:rsidR="00931C98" w:rsidRPr="00541670" w:rsidRDefault="009615C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</w:tr>
      <w:tr w:rsidR="00931C98" w:rsidRPr="00541670" w:rsidTr="009615C8">
        <w:tc>
          <w:tcPr>
            <w:tcW w:w="652" w:type="dxa"/>
          </w:tcPr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67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931C98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31C98" w:rsidRDefault="00931C98" w:rsidP="005B05D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2 652,7</w:t>
            </w:r>
          </w:p>
        </w:tc>
        <w:tc>
          <w:tcPr>
            <w:tcW w:w="2308" w:type="dxa"/>
          </w:tcPr>
          <w:p w:rsidR="00931C98" w:rsidRPr="00541670" w:rsidRDefault="00931C98" w:rsidP="005B05D7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31C98" w:rsidRDefault="00931C98" w:rsidP="009615C8"/>
    <w:sectPr w:rsidR="00931C98" w:rsidSect="009615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903"/>
    <w:rsid w:val="00060C3C"/>
    <w:rsid w:val="000A095C"/>
    <w:rsid w:val="00282319"/>
    <w:rsid w:val="002A5C5E"/>
    <w:rsid w:val="00351D80"/>
    <w:rsid w:val="00352C02"/>
    <w:rsid w:val="003C4129"/>
    <w:rsid w:val="004971E7"/>
    <w:rsid w:val="005A198B"/>
    <w:rsid w:val="005E0242"/>
    <w:rsid w:val="006B18CA"/>
    <w:rsid w:val="006D4247"/>
    <w:rsid w:val="007C7540"/>
    <w:rsid w:val="008B470C"/>
    <w:rsid w:val="00931C98"/>
    <w:rsid w:val="009615C8"/>
    <w:rsid w:val="00AB0EB5"/>
    <w:rsid w:val="00AD1385"/>
    <w:rsid w:val="00CD78B3"/>
    <w:rsid w:val="00D44CCA"/>
    <w:rsid w:val="00D502F5"/>
    <w:rsid w:val="00E41A32"/>
    <w:rsid w:val="00F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</cp:lastModifiedBy>
  <cp:revision>15</cp:revision>
  <cp:lastPrinted>2021-11-05T11:26:00Z</cp:lastPrinted>
  <dcterms:created xsi:type="dcterms:W3CDTF">2020-11-12T17:55:00Z</dcterms:created>
  <dcterms:modified xsi:type="dcterms:W3CDTF">2022-11-09T09:25:00Z</dcterms:modified>
</cp:coreProperties>
</file>