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1" w:rsidRPr="00B01B1C" w:rsidRDefault="000A7EB1" w:rsidP="000A7EB1">
      <w:pPr>
        <w:suppressAutoHyphens/>
        <w:spacing w:after="240"/>
        <w:ind w:left="4956"/>
        <w:jc w:val="right"/>
        <w:rPr>
          <w:szCs w:val="28"/>
        </w:rPr>
      </w:pPr>
      <w:r>
        <w:rPr>
          <w:szCs w:val="28"/>
        </w:rPr>
        <w:t>ПРОЕКТ</w:t>
      </w:r>
    </w:p>
    <w:p w:rsidR="000A7EB1" w:rsidRPr="00451946" w:rsidRDefault="000A7EB1" w:rsidP="000A7EB1">
      <w:pPr>
        <w:suppressAutoHyphens/>
        <w:jc w:val="center"/>
        <w:rPr>
          <w:b/>
          <w:szCs w:val="28"/>
        </w:rPr>
      </w:pPr>
      <w:r w:rsidRPr="00451946">
        <w:rPr>
          <w:b/>
          <w:szCs w:val="28"/>
        </w:rPr>
        <w:t>ГЕНЕРАЛЬНЫЙ ПЛАН</w:t>
      </w:r>
      <w:r>
        <w:rPr>
          <w:b/>
          <w:szCs w:val="28"/>
        </w:rPr>
        <w:t xml:space="preserve"> ПОДДОРСКО</w:t>
      </w:r>
      <w:r w:rsidR="00A135D6">
        <w:rPr>
          <w:b/>
          <w:szCs w:val="28"/>
        </w:rPr>
        <w:t>ГО</w:t>
      </w:r>
      <w:r>
        <w:rPr>
          <w:b/>
          <w:szCs w:val="28"/>
        </w:rPr>
        <w:t xml:space="preserve"> СЕЛЬСКО</w:t>
      </w:r>
      <w:r w:rsidR="00A135D6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A135D6">
        <w:rPr>
          <w:b/>
          <w:szCs w:val="28"/>
        </w:rPr>
        <w:t>Я</w:t>
      </w:r>
    </w:p>
    <w:p w:rsidR="000A7EB1" w:rsidRPr="00451946" w:rsidRDefault="000A7EB1" w:rsidP="000A7EB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ПОДДОРСКОГО МУНИЦИПАЛЬНОГО РАЙОНА</w:t>
      </w:r>
    </w:p>
    <w:p w:rsidR="000A7EB1" w:rsidRPr="00451946" w:rsidRDefault="000A7EB1" w:rsidP="000A7EB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НОВГОРОДСКОЙ ОБЛАСТИ</w:t>
      </w:r>
    </w:p>
    <w:p w:rsidR="000A7EB1" w:rsidRDefault="000A7EB1" w:rsidP="000A7EB1">
      <w:pPr>
        <w:suppressAutoHyphens/>
        <w:spacing w:after="240"/>
        <w:jc w:val="center"/>
        <w:rPr>
          <w:b/>
          <w:szCs w:val="28"/>
        </w:rPr>
      </w:pPr>
      <w:r w:rsidRPr="00451946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451946">
        <w:rPr>
          <w:b/>
          <w:szCs w:val="28"/>
        </w:rPr>
        <w:t xml:space="preserve"> О ТЕРРИТОРИАЛЬНОМ ПЛАНИРОВАНИИ</w:t>
      </w:r>
    </w:p>
    <w:p w:rsidR="000A7EB1" w:rsidRPr="00F21F00" w:rsidRDefault="000A7EB1" w:rsidP="000A7EB1">
      <w:pPr>
        <w:pStyle w:val="1"/>
        <w:keepLines w:val="0"/>
        <w:numPr>
          <w:ilvl w:val="0"/>
          <w:numId w:val="2"/>
        </w:numPr>
        <w:suppressAutoHyphens/>
        <w:spacing w:before="0" w:after="0"/>
        <w:ind w:left="0" w:firstLine="709"/>
      </w:pPr>
      <w:r w:rsidRPr="0003061E">
        <w:t>Общие положения</w:t>
      </w:r>
    </w:p>
    <w:p w:rsidR="000A7EB1" w:rsidRDefault="000A7EB1" w:rsidP="000A7EB1">
      <w:pPr>
        <w:pStyle w:val="a5"/>
        <w:suppressAutoHyphens/>
        <w:ind w:firstLine="709"/>
        <w:rPr>
          <w:szCs w:val="28"/>
        </w:rPr>
      </w:pPr>
      <w:r>
        <w:rPr>
          <w:rFonts w:eastAsia="Calibri"/>
          <w:lang w:eastAsia="en-US"/>
        </w:rPr>
        <w:t>1.1. О</w:t>
      </w:r>
      <w:r w:rsidRPr="00AA000A">
        <w:rPr>
          <w:rFonts w:eastAsia="Calibri"/>
          <w:lang w:eastAsia="en-US"/>
        </w:rPr>
        <w:t>фициальное наименование муниципального образования –</w:t>
      </w:r>
      <w:r>
        <w:rPr>
          <w:rFonts w:eastAsia="Calibri"/>
          <w:lang w:eastAsia="en-US"/>
        </w:rPr>
        <w:t xml:space="preserve">Поддорское сельское поселение Поддорского муниципального </w:t>
      </w:r>
      <w:r w:rsidRPr="00AA000A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 xml:space="preserve">Новгородской области </w:t>
      </w:r>
      <w:r w:rsidRPr="00FA447A">
        <w:rPr>
          <w:szCs w:val="28"/>
        </w:rPr>
        <w:t>(далее по тексту – поселение)</w:t>
      </w:r>
      <w:r>
        <w:rPr>
          <w:szCs w:val="28"/>
        </w:rPr>
        <w:t>.</w:t>
      </w:r>
    </w:p>
    <w:p w:rsidR="000A7EB1" w:rsidRPr="00AA000A" w:rsidRDefault="000A7EB1" w:rsidP="000A7EB1">
      <w:pPr>
        <w:pStyle w:val="a5"/>
        <w:suppressAutoHyphens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r w:rsidRPr="00FA447A">
        <w:rPr>
          <w:szCs w:val="28"/>
        </w:rPr>
        <w:t>Территорию поселения составляют исторически сложившиеся земли населенных пункто</w:t>
      </w:r>
      <w:r>
        <w:rPr>
          <w:szCs w:val="28"/>
        </w:rPr>
        <w:t>в</w:t>
      </w:r>
      <w:r w:rsidRPr="00FA447A">
        <w:rPr>
          <w:szCs w:val="28"/>
        </w:rPr>
        <w:t>, прилегающие к ним земли общего пользования, территории традиционного природопользования населения поселения, земли</w:t>
      </w:r>
      <w:r>
        <w:rPr>
          <w:szCs w:val="28"/>
        </w:rPr>
        <w:t xml:space="preserve"> различных категорий</w:t>
      </w:r>
      <w:r w:rsidRPr="00FA447A">
        <w:rPr>
          <w:szCs w:val="28"/>
        </w:rPr>
        <w:t>.</w:t>
      </w:r>
    </w:p>
    <w:p w:rsidR="000A7EB1" w:rsidRDefault="000A7EB1" w:rsidP="000A7EB1">
      <w:pPr>
        <w:suppressAutoHyphens/>
        <w:ind w:firstLine="709"/>
      </w:pPr>
      <w:r>
        <w:t>1.3. Генеральный план разработан на территорию в границах Поддорско</w:t>
      </w:r>
      <w:r w:rsidR="00A135D6">
        <w:t>го</w:t>
      </w:r>
      <w:r>
        <w:t xml:space="preserve"> сельско</w:t>
      </w:r>
      <w:r w:rsidR="00A135D6">
        <w:t>го</w:t>
      </w:r>
      <w:r>
        <w:t xml:space="preserve"> поселени</w:t>
      </w:r>
      <w:r w:rsidR="00A135D6">
        <w:t>я</w:t>
      </w:r>
      <w:r>
        <w:t>, установленных з</w:t>
      </w:r>
      <w:r w:rsidRPr="00E03D77">
        <w:t xml:space="preserve">аконом </w:t>
      </w:r>
      <w:r>
        <w:t xml:space="preserve">Новгородской области </w:t>
      </w:r>
      <w:r w:rsidRPr="00CD5953">
        <w:t xml:space="preserve">от 02.12.2004 </w:t>
      </w:r>
      <w:r w:rsidR="00644D3B">
        <w:t>№</w:t>
      </w:r>
      <w:r w:rsidRPr="00CD5953">
        <w:t xml:space="preserve"> 352-</w:t>
      </w:r>
      <w:r w:rsidR="00644D3B">
        <w:t>ОЗ</w:t>
      </w:r>
      <w:r>
        <w:t xml:space="preserve"> </w:t>
      </w:r>
      <w:r w:rsidRPr="00CD5953">
        <w:t>«Об установлении границ муниципальных образований, входящих в состав территории Поддорского муниципального района, наделении их статусом сельских поселений, определении административных центров и перечня населенных пунктов, входящих в состав территорий поселений»</w:t>
      </w:r>
      <w:r>
        <w:t>.</w:t>
      </w:r>
    </w:p>
    <w:p w:rsidR="000A7EB1" w:rsidRPr="00AA000A" w:rsidRDefault="000A7EB1" w:rsidP="000A7EB1">
      <w:pPr>
        <w:pStyle w:val="a5"/>
        <w:suppressAutoHyphens/>
        <w:ind w:firstLine="709"/>
      </w:pPr>
      <w:r>
        <w:t>1.4. Этапы территориального планирования:</w:t>
      </w:r>
    </w:p>
    <w:p w:rsidR="000A7EB1" w:rsidRPr="00AA000A" w:rsidRDefault="000A7EB1" w:rsidP="000A7EB1">
      <w:pPr>
        <w:pStyle w:val="a5"/>
        <w:suppressAutoHyphens/>
        <w:ind w:firstLine="709"/>
      </w:pPr>
      <w:r>
        <w:t>первая</w:t>
      </w:r>
      <w:r w:rsidRPr="00AA000A">
        <w:t xml:space="preserve"> очередь – до 202</w:t>
      </w:r>
      <w:r>
        <w:t>7</w:t>
      </w:r>
      <w:r w:rsidRPr="00AA000A">
        <w:t xml:space="preserve"> года;</w:t>
      </w:r>
    </w:p>
    <w:p w:rsidR="000A7EB1" w:rsidRDefault="000A7EB1" w:rsidP="000A7EB1">
      <w:pPr>
        <w:pStyle w:val="a5"/>
        <w:suppressAutoHyphens/>
        <w:ind w:firstLine="709"/>
      </w:pPr>
      <w:r w:rsidRPr="00AA000A">
        <w:t>расчетный срок – до 2037 года.</w:t>
      </w:r>
    </w:p>
    <w:p w:rsidR="000A7EB1" w:rsidRDefault="000A7EB1" w:rsidP="000A7EB1">
      <w:pPr>
        <w:suppressAutoHyphens/>
        <w:ind w:firstLine="709"/>
        <w:sectPr w:rsidR="000A7EB1" w:rsidSect="0003061E">
          <w:headerReference w:type="default" r:id="rId7"/>
          <w:pgSz w:w="12240" w:h="15840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0A7EB1" w:rsidRDefault="000A7EB1" w:rsidP="000A7EB1">
      <w:pPr>
        <w:pStyle w:val="1"/>
        <w:keepLines w:val="0"/>
        <w:numPr>
          <w:ilvl w:val="0"/>
          <w:numId w:val="2"/>
        </w:numPr>
        <w:suppressAutoHyphens/>
        <w:spacing w:before="0" w:after="0"/>
        <w:ind w:left="0" w:firstLine="709"/>
      </w:pPr>
      <w:r>
        <w:lastRenderedPageBreak/>
        <w:t>С</w:t>
      </w:r>
      <w:r w:rsidRPr="00486925">
        <w:t>ведения о планируемых для размещения объект</w:t>
      </w:r>
      <w:r>
        <w:t>ах местного значения поселения,</w:t>
      </w:r>
      <w:r w:rsidRPr="00486925">
        <w:t xml:space="preserve"> характеристики зон с особыми условиями и</w:t>
      </w:r>
      <w:r>
        <w:t>спользования территорий</w:t>
      </w:r>
    </w:p>
    <w:p w:rsidR="000A7EB1" w:rsidRDefault="000A7EB1" w:rsidP="000A7EB1">
      <w:pPr>
        <w:pStyle w:val="a5"/>
        <w:suppressAutoHyphens/>
        <w:ind w:left="360"/>
        <w:jc w:val="right"/>
        <w:rPr>
          <w:noProof/>
        </w:rPr>
      </w:pPr>
      <w:r w:rsidRPr="00451946"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254"/>
        <w:gridCol w:w="2110"/>
        <w:gridCol w:w="2615"/>
        <w:gridCol w:w="2428"/>
        <w:gridCol w:w="2077"/>
        <w:gridCol w:w="2318"/>
      </w:tblGrid>
      <w:tr w:rsidR="000A7EB1" w:rsidRPr="00676DEE" w:rsidTr="00CD0A2F">
        <w:trPr>
          <w:tblHeader/>
        </w:trPr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Hlk500415141"/>
            <w:r w:rsidRPr="001D059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428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Характеристика объекта</w:t>
            </w:r>
            <w:r w:rsidRPr="001D059D">
              <w:rPr>
                <w:rStyle w:val="a9"/>
                <w:rFonts w:eastAsia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77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  <w:r w:rsidRPr="001D059D">
              <w:rPr>
                <w:rStyle w:val="a9"/>
                <w:rFonts w:eastAsia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0A7EB1" w:rsidRPr="00676DEE" w:rsidTr="00CD0A2F">
        <w:tc>
          <w:tcPr>
            <w:tcW w:w="14318" w:type="dxa"/>
            <w:gridSpan w:val="7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Объекты электро- газо- и водоснабжения населения, водоотведение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Водопроводные сети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одоснабжени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существующей и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ланируемой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5,0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r w:rsidRPr="0076163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еревня</w:t>
            </w:r>
            <w:r w:rsidRPr="00761638">
              <w:rPr>
                <w:rFonts w:eastAsia="Times New Roman"/>
                <w:sz w:val="24"/>
                <w:szCs w:val="24"/>
                <w:lang w:eastAsia="ru-RU"/>
              </w:rPr>
              <w:t xml:space="preserve"> Минцево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Санитарно-защитные полосы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водоводов, размер не менее 10 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Водопроводные сети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одоснабжени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существующей и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ланируемой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0,6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761638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Санитарно-защитные полосы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водоводов, размер не менее 10 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Водопроводные сети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одоснабжени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существующей и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ланируемой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19,9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761638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Санитарно-защитные полосы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водоводов, размер не менее 10 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Водопроводные сети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одоснабжени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существующей и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ланируемой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3,9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ело Масловское</w:t>
            </w:r>
          </w:p>
          <w:p w:rsidR="000A7EB1" w:rsidRPr="00761638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Санитарно-защитные полосы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водоводов, размер не менее 10 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Водонапорная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башня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Объект 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одоснабжени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потребителей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существующей и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ланируемой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ощность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в соответствии с расчетными нагрузками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(объем 25 куб. м.)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Default="000A7EB1" w:rsidP="00CD0A2F"/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Зона санитарной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охраны первого пояса, 15 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Сети ливневой канализации (открытого типа)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Объект водоотведения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одоотведени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ливневых стоков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20,0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ело Масловское</w:t>
            </w:r>
          </w:p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/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Охранная зона, размер 5 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Канализационные очистные сооружения хозяйственно-бытовых и ливневых стоков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Объект водоотведения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Прием и очистка хозяйственно-бытовых и ливневых стоков до нормируемых параметров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Локальные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очистные сооружения типа 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ЭКО-Б-3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асчетная производительность очистных сооружений не менее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куб.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м/сут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земельного 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участка под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ествующими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 xml:space="preserve"> очистными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сооружениями 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53:15:0010306:12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A7EB1" w:rsidRDefault="000A7EB1" w:rsidP="00CD0A2F"/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sz w:val="24"/>
                <w:szCs w:val="24"/>
                <w:lang w:eastAsia="ru-RU"/>
              </w:rPr>
              <w:t xml:space="preserve">Санитарно-защитная зона,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размер </w:t>
            </w:r>
            <w:r w:rsidRPr="001D059D">
              <w:rPr>
                <w:sz w:val="24"/>
                <w:szCs w:val="24"/>
                <w:lang w:eastAsia="ru-RU"/>
              </w:rPr>
              <w:t>20 м</w:t>
            </w:r>
          </w:p>
        </w:tc>
      </w:tr>
      <w:tr w:rsidR="000A7EB1" w:rsidRPr="00676DEE" w:rsidTr="00CD0A2F">
        <w:tc>
          <w:tcPr>
            <w:tcW w:w="14318" w:type="dxa"/>
            <w:gridSpan w:val="7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Автомобильные дороги местного значения, объекты транспортной инфраструктуры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Улично-дорожная сеть (улицы, дороги, проезды)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Автомобильные дороги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Подключение 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существующей и п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ланируемой жилой застройки к улично-дорожной сети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0,6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Парковка (стоянка транспортных средств)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транспортной инфраструктуры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населения закрытыми и открытыми автостоянками для постоянного хранения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индивидуальных легковых автомобилей</w:t>
            </w:r>
          </w:p>
        </w:tc>
        <w:tc>
          <w:tcPr>
            <w:tcW w:w="2428" w:type="dxa"/>
            <w:shd w:val="clear" w:color="auto" w:fill="auto"/>
          </w:tcPr>
          <w:p w:rsidR="000A7EB1" w:rsidRPr="00873C87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73C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Первая очередь 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873C87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73C87">
              <w:rPr>
                <w:rFonts w:eastAsia="Times New Roman"/>
                <w:sz w:val="24"/>
                <w:szCs w:val="24"/>
                <w:lang w:eastAsia="ru-RU"/>
              </w:rPr>
              <w:t>Согласно проекту планировки территории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Default="000A7EB1" w:rsidP="00CD0A2F"/>
        </w:tc>
        <w:tc>
          <w:tcPr>
            <w:tcW w:w="2318" w:type="dxa"/>
            <w:shd w:val="clear" w:color="auto" w:fill="auto"/>
          </w:tcPr>
          <w:p w:rsidR="000A7EB1" w:rsidRPr="00C85B7B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5B7B">
              <w:rPr>
                <w:rFonts w:eastAsia="Times New Roman"/>
                <w:sz w:val="24"/>
                <w:szCs w:val="24"/>
              </w:rPr>
              <w:t>Санитарные разрывы,</w:t>
            </w:r>
          </w:p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5B7B">
              <w:rPr>
                <w:rFonts w:eastAsia="Times New Roman"/>
                <w:sz w:val="24"/>
                <w:szCs w:val="24"/>
                <w:lang w:eastAsia="ru-RU"/>
              </w:rPr>
              <w:t xml:space="preserve">размер в соответствии с действующим </w:t>
            </w:r>
            <w:r w:rsidRPr="00C85B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Тротуары и пешеходные дорожки,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вело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пешеходные дорожки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за пределами проезжей части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улиц и дорог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транспортной инфраструктуры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C85B7B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безопасности дорожного движения, </w:t>
            </w:r>
            <w:r w:rsidRPr="00C85B7B">
              <w:rPr>
                <w:sz w:val="24"/>
                <w:szCs w:val="24"/>
              </w:rPr>
              <w:t>связ</w:t>
            </w:r>
            <w:r>
              <w:rPr>
                <w:sz w:val="24"/>
                <w:szCs w:val="24"/>
              </w:rPr>
              <w:t xml:space="preserve">ей </w:t>
            </w:r>
            <w:r w:rsidRPr="00C85B7B">
              <w:rPr>
                <w:sz w:val="24"/>
                <w:szCs w:val="24"/>
              </w:rPr>
              <w:t>жил</w:t>
            </w:r>
            <w:r>
              <w:rPr>
                <w:sz w:val="24"/>
                <w:szCs w:val="24"/>
              </w:rPr>
              <w:t xml:space="preserve">ой </w:t>
            </w:r>
            <w:r w:rsidRPr="00C85B7B">
              <w:rPr>
                <w:sz w:val="24"/>
                <w:szCs w:val="24"/>
              </w:rPr>
              <w:t>застройк</w:t>
            </w:r>
            <w:r>
              <w:rPr>
                <w:sz w:val="24"/>
                <w:szCs w:val="24"/>
              </w:rPr>
              <w:t>и</w:t>
            </w:r>
            <w:r w:rsidRPr="00C85B7B">
              <w:rPr>
                <w:sz w:val="24"/>
                <w:szCs w:val="24"/>
              </w:rPr>
              <w:t xml:space="preserve"> с объектами массового посещения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15,0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село Поддорье (со строитель-ством новых участков);</w:t>
            </w:r>
          </w:p>
          <w:p w:rsidR="000A7EB1" w:rsidRDefault="000A7EB1" w:rsidP="00CD0A2F">
            <w:r w:rsidRPr="003F54D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3F54DF">
              <w:rPr>
                <w:rFonts w:eastAsia="Times New Roman"/>
                <w:sz w:val="24"/>
                <w:szCs w:val="24"/>
                <w:lang w:eastAsia="ru-RU"/>
              </w:rPr>
              <w:t>Масловское (в с.Масловское вдоль ул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ица </w:t>
            </w:r>
            <w:r w:rsidRPr="003F54DF">
              <w:rPr>
                <w:rFonts w:eastAsia="Times New Roman"/>
                <w:sz w:val="24"/>
                <w:szCs w:val="24"/>
                <w:lang w:eastAsia="ru-RU"/>
              </w:rPr>
              <w:t>Центральная – 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втомобильная дорога </w:t>
            </w:r>
            <w:r w:rsidRPr="003F54DF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3F54DF">
              <w:rPr>
                <w:rFonts w:eastAsia="Times New Roman"/>
                <w:sz w:val="24"/>
                <w:szCs w:val="24"/>
                <w:lang w:eastAsia="ru-RU"/>
              </w:rPr>
              <w:t>Селеево)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14318" w:type="dxa"/>
            <w:gridSpan w:val="7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Объекты физической культуры и массового спорта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Спортивная площадка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с искусственным покрытием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для сдачи норм ГТО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населения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объектами физической культуры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для сдачи норм ГТО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Первая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100 кв. м.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C1B10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ица </w:t>
            </w:r>
            <w:r w:rsidRPr="003C1B10">
              <w:rPr>
                <w:rFonts w:eastAsia="Times New Roman"/>
                <w:sz w:val="24"/>
                <w:szCs w:val="24"/>
                <w:lang w:eastAsia="ru-RU"/>
              </w:rPr>
              <w:t>Комсомольская</w:t>
            </w:r>
          </w:p>
          <w:p w:rsidR="000A7EB1" w:rsidRPr="001D059D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Плоскостные спортивные сооружения с искусственным покрытием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населения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объектами физической культуры 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Расчетный срок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2000 кв. м.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1D059D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населения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объектами физической культуры и массового спорта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с транспортной доступностью до 30 минут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DF">
              <w:rPr>
                <w:rFonts w:eastAsia="Times New Roman"/>
                <w:sz w:val="24"/>
                <w:szCs w:val="24"/>
                <w:lang w:eastAsia="ru-RU"/>
              </w:rPr>
              <w:t>Площадь пола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760 кв.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Объект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населения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объектами физической культуры и массового спорта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Общая п</w:t>
            </w:r>
            <w:r w:rsidRPr="003F54DF">
              <w:rPr>
                <w:rFonts w:eastAsia="Times New Roman"/>
                <w:sz w:val="24"/>
                <w:szCs w:val="24"/>
                <w:lang w:eastAsia="ru-RU"/>
              </w:rPr>
              <w:t>лощадь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1,3 га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Плавательный бассейн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населения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объектами физической культуры и массового спорта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с транспортной доступностью до 30 минут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Расчетный срок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Мощность - 37 посещений в смену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14318" w:type="dxa"/>
            <w:gridSpan w:val="7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Общественное пространство (п</w:t>
            </w:r>
            <w:r w:rsidRPr="003C1B10">
              <w:rPr>
                <w:rFonts w:eastAsia="Times New Roman"/>
                <w:sz w:val="24"/>
                <w:szCs w:val="24"/>
                <w:lang w:eastAsia="ru-RU"/>
              </w:rPr>
              <w:t>арк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комфортной городской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 (</w:t>
            </w:r>
            <w:r w:rsidRPr="003C1B10">
              <w:rPr>
                <w:rFonts w:eastAsia="Times New Roman"/>
                <w:sz w:val="24"/>
                <w:szCs w:val="24"/>
                <w:lang w:eastAsia="ru-RU"/>
              </w:rPr>
              <w:t>с устройством освещения, дорожек, водоема и мелиорации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1B10">
              <w:rPr>
                <w:rFonts w:eastAsia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ая площадь 3,0 га </w:t>
            </w:r>
          </w:p>
        </w:tc>
        <w:tc>
          <w:tcPr>
            <w:tcW w:w="2077" w:type="dxa"/>
            <w:shd w:val="clear" w:color="auto" w:fill="auto"/>
          </w:tcPr>
          <w:p w:rsidR="000A7EB1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Пешеходная зона (площадь)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комфортной городской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 (</w:t>
            </w:r>
            <w:r w:rsidRPr="003C1B10">
              <w:rPr>
                <w:rFonts w:eastAsia="Times New Roman"/>
                <w:sz w:val="24"/>
                <w:szCs w:val="24"/>
                <w:lang w:eastAsia="ru-RU"/>
              </w:rPr>
              <w:t>с устройством освещения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 площадь 0,8 га</w:t>
            </w:r>
          </w:p>
        </w:tc>
        <w:tc>
          <w:tcPr>
            <w:tcW w:w="2077" w:type="dxa"/>
            <w:shd w:val="clear" w:color="auto" w:fill="auto"/>
          </w:tcPr>
          <w:p w:rsidR="000A7EB1" w:rsidRPr="00244B49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етск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игров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комфортной городской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ая площадь 200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2077" w:type="dxa"/>
            <w:shd w:val="clear" w:color="auto" w:fill="auto"/>
          </w:tcPr>
          <w:p w:rsidR="000A7EB1" w:rsidRPr="00244B49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4B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244B49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rPr>
          <w:trHeight w:val="1007"/>
        </w:trPr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етск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игров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комфортной городской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бщ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 площадь 200 кв. м.</w:t>
            </w:r>
          </w:p>
        </w:tc>
        <w:tc>
          <w:tcPr>
            <w:tcW w:w="2077" w:type="dxa"/>
            <w:shd w:val="clear" w:color="auto" w:fill="auto"/>
          </w:tcPr>
          <w:p w:rsidR="000A7EB1" w:rsidRPr="00244B49" w:rsidRDefault="000A7EB1" w:rsidP="00CD0A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еревня 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Нивки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вблизи сельского дома культуры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676DEE" w:rsidTr="00CD0A2F">
        <w:tc>
          <w:tcPr>
            <w:tcW w:w="14318" w:type="dxa"/>
            <w:gridSpan w:val="7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Объекты культурного наследия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Памятник (в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оинское захоронение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Сохранение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исторического и культурного наследия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, восстановление и сохранение историко-культурной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лощадь 7900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077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воинское захоронение Самбатово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кадастровый номер земельного участка 53:15:0090201:28 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Защитная зона объектов культурного наследия, н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а расстоянии 200 метров от внешних границ территории памятника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Достопримечательное место (памятный знак)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Сохранение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исторического и культурного наследия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, восстановление и сохранение историко-культурной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077" w:type="dxa"/>
            <w:shd w:val="clear" w:color="auto" w:fill="auto"/>
          </w:tcPr>
          <w:p w:rsidR="000A7EB1" w:rsidRPr="001D059D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ело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 xml:space="preserve"> Масловское на 3 км автодороги Поддорье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С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елеево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Защитная зона объектов культурного наследия, н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 xml:space="preserve">а расстоянии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00 метров от внешних границ территории памятника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Памятник (в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оинское захоронение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Сохранение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исторического и культурного наследия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, восстановление и сохранение историко-культурной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8400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077" w:type="dxa"/>
            <w:shd w:val="clear" w:color="auto" w:fill="auto"/>
          </w:tcPr>
          <w:p w:rsidR="000A7EB1" w:rsidRPr="00687512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вблизи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еревни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Устье,89 км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автодороги Шимск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Невель</w:t>
            </w:r>
          </w:p>
        </w:tc>
        <w:tc>
          <w:tcPr>
            <w:tcW w:w="2318" w:type="dxa"/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Защитная зона объектов культурного наследия, н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а расстоянии 200 метров от внешних границ территории памятника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Памятник (в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оинское 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захоронение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Объект культурного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наследия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 xml:space="preserve">исторического и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культурного наследия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, восстановление и сохранение историко-культурной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Реконструкция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братская могила советских воинов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077" w:type="dxa"/>
            <w:shd w:val="clear" w:color="auto" w:fill="auto"/>
          </w:tcPr>
          <w:p w:rsidR="000A7EB1" w:rsidRPr="00687512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6195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еревня 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Вещанка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 xml:space="preserve">на гражданском 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кладбище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кадастровый номер участка под гражданским кладбищем 53:15:0091301:1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Защитная зона объектов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культурного наследия, н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 xml:space="preserve">а расстоянии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00 метров от внешних границ территории памятника</w:t>
            </w:r>
          </w:p>
        </w:tc>
      </w:tr>
      <w:tr w:rsidR="000A7EB1" w:rsidRPr="00676DEE" w:rsidTr="00CD0A2F">
        <w:tc>
          <w:tcPr>
            <w:tcW w:w="516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Памятник (в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оинское захоронение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Сохранение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исторического и культурного наследия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, восстановление и сохранение историко-культурной среды</w:t>
            </w:r>
          </w:p>
        </w:tc>
        <w:tc>
          <w:tcPr>
            <w:tcW w:w="2428" w:type="dxa"/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Реконструкция (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две могилы советских воинов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17,05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лощадь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30,0 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083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077" w:type="dxa"/>
            <w:shd w:val="clear" w:color="auto" w:fill="auto"/>
          </w:tcPr>
          <w:p w:rsidR="000A7EB1" w:rsidRPr="00687512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село 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Поддорье, на гражданском кладбище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861959">
              <w:rPr>
                <w:rFonts w:eastAsia="Times New Roman"/>
                <w:sz w:val="24"/>
                <w:szCs w:val="24"/>
                <w:lang w:eastAsia="ru-RU"/>
              </w:rPr>
              <w:t>кадастровый номер участка под гражданским кладбищем 53:15:010102:0064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:rsidR="000A7EB1" w:rsidRPr="001D059D" w:rsidRDefault="000A7EB1" w:rsidP="00CD0A2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Защитная зона объектов культурного наследия, н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 xml:space="preserve">а расстоянии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87512">
              <w:rPr>
                <w:rFonts w:eastAsia="Times New Roman"/>
                <w:sz w:val="24"/>
                <w:szCs w:val="24"/>
                <w:lang w:eastAsia="ru-RU"/>
              </w:rPr>
              <w:t>00 метров от внешних границ территории памятника</w:t>
            </w:r>
          </w:p>
        </w:tc>
      </w:tr>
      <w:bookmarkEnd w:id="0"/>
    </w:tbl>
    <w:p w:rsidR="000A7EB1" w:rsidRPr="00451946" w:rsidRDefault="000A7EB1" w:rsidP="000A7EB1">
      <w:pPr>
        <w:suppressAutoHyphens/>
        <w:rPr>
          <w:lang w:eastAsia="ru-RU"/>
        </w:rPr>
        <w:sectPr w:rsidR="000A7EB1" w:rsidRPr="00451946" w:rsidSect="001D059D">
          <w:pgSz w:w="15840" w:h="12240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0A7EB1" w:rsidRDefault="000A7EB1" w:rsidP="000A7EB1">
      <w:pPr>
        <w:pStyle w:val="1"/>
        <w:keepLines w:val="0"/>
        <w:numPr>
          <w:ilvl w:val="0"/>
          <w:numId w:val="2"/>
        </w:numPr>
        <w:suppressAutoHyphens/>
        <w:spacing w:before="0" w:after="0"/>
        <w:ind w:left="0" w:firstLine="709"/>
      </w:pPr>
      <w:bookmarkStart w:id="1" w:name="_Toc431382004"/>
      <w:bookmarkStart w:id="2" w:name="_Toc468833019"/>
      <w:r>
        <w:lastRenderedPageBreak/>
        <w:t>П</w:t>
      </w:r>
      <w:r w:rsidRPr="004C725D">
        <w:t>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</w:t>
      </w:r>
    </w:p>
    <w:p w:rsidR="000A7EB1" w:rsidRDefault="000A7EB1" w:rsidP="000A7EB1">
      <w:pPr>
        <w:pStyle w:val="a5"/>
        <w:suppressAutoHyphens/>
        <w:spacing w:after="240"/>
        <w:jc w:val="right"/>
        <w:rPr>
          <w:noProof/>
        </w:rPr>
      </w:pPr>
      <w:r w:rsidRPr="00451946">
        <w:t xml:space="preserve">Таблица </w:t>
      </w:r>
      <w:fldSimple w:instr=" SEQ Таблица \* ARABIC ">
        <w:r>
          <w:rPr>
            <w:noProof/>
          </w:rPr>
          <w:t>2</w:t>
        </w:r>
      </w:fldSimple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881"/>
        <w:gridCol w:w="1357"/>
        <w:gridCol w:w="4668"/>
        <w:gridCol w:w="4234"/>
      </w:tblGrid>
      <w:tr w:rsidR="000A7EB1" w:rsidRPr="0049168F" w:rsidTr="00CD0A2F">
        <w:trPr>
          <w:trHeight w:val="192"/>
          <w:tblHeader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Параметры функциональных зон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Сведения о планируемых объектах федерального значения, объектах регионального значения, объектах местного значения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0A7EB1" w:rsidRPr="0049168F" w:rsidTr="00CD0A2F">
        <w:trPr>
          <w:trHeight w:val="192"/>
          <w:tblHeader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192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EB1" w:rsidRPr="0049168F" w:rsidTr="00CD0A2F">
        <w:trPr>
          <w:trHeight w:val="19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Этажность застройки</w:t>
            </w:r>
            <w:r w:rsidRPr="0049168F">
              <w:rPr>
                <w:sz w:val="24"/>
                <w:szCs w:val="24"/>
                <w:lang w:eastAsia="ru-RU"/>
              </w:rPr>
              <w:t>: 3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поселения: 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объекты систем коммуналь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инфраструктуры:</w:t>
            </w:r>
          </w:p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рансформаторная подстанция 10/0,4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очистные сооружение, сети водоснабжения и водоотведения</w:t>
            </w:r>
          </w:p>
        </w:tc>
      </w:tr>
      <w:tr w:rsidR="000A7EB1" w:rsidRPr="0049168F" w:rsidTr="00CD0A2F">
        <w:trPr>
          <w:trHeight w:val="83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участка: 70 %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12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Зона застройки малоэтажными жилыми домами</w:t>
            </w:r>
            <w:r w:rsidRPr="00B77688">
              <w:rPr>
                <w:rFonts w:eastAsia="Times New Roman"/>
                <w:sz w:val="24"/>
                <w:szCs w:val="24"/>
                <w:lang w:eastAsia="ru-RU"/>
              </w:rPr>
              <w:t>(до 4 этажей, включая мансардный)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Предельное количество этажей: 4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поселения: 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объекты систем коммуналь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инфраструктуры:</w:t>
            </w:r>
          </w:p>
          <w:p w:rsidR="000A7EB1" w:rsidRPr="00B77688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рансформаторная подстанция 10/0,4 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очистные сооружение, сети водоснабжения и водоотведения</w:t>
            </w:r>
          </w:p>
        </w:tc>
      </w:tr>
      <w:tr w:rsidR="000A7EB1" w:rsidRPr="0049168F" w:rsidTr="00CD0A2F">
        <w:trPr>
          <w:trHeight w:val="12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участка: 70 %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11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Минимально допустимый уровень обеспеченности территорией для размещения жилой застройки,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кв. 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м территории на 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кв. 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м жилого фонда: 5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32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0C62">
              <w:rPr>
                <w:rFonts w:eastAsia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Предельное количество этажей: 6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9464FE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rPr>
          <w:trHeight w:val="5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участка: 80 %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25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9464FE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60C62">
              <w:rPr>
                <w:rFonts w:eastAsia="Times New Roman"/>
                <w:sz w:val="24"/>
                <w:szCs w:val="24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Предельное количество этажей: 6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FC2B85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rPr>
          <w:trHeight w:val="49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участка: 80 %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_Hlk500420741"/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Зона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инженерной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поселения: 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объекты систем коммуналь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инфраструктуры: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рансформаторная подстанция 10/0,4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очистные сооружение, сети водоснабжения и водоотведения</w:t>
            </w:r>
          </w:p>
        </w:tc>
      </w:tr>
      <w:bookmarkEnd w:id="3"/>
      <w:tr w:rsidR="000A7EB1" w:rsidRPr="0049168F" w:rsidTr="00CD0A2F">
        <w:trPr>
          <w:trHeight w:val="56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Предельное количество этажей: 6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Объекты местного значения муниципального района:</w:t>
            </w:r>
          </w:p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инвестиционные площадки под развитие промышленности на землях промышленности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 xml:space="preserve"> «Подстанция» (с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Поддорье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10,7 га)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 xml:space="preserve"> «Фермы» (с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ело 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Масловское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544BD">
              <w:rPr>
                <w:rFonts w:eastAsia="Times New Roman"/>
                <w:sz w:val="24"/>
                <w:szCs w:val="24"/>
                <w:lang w:eastAsia="ru-RU"/>
              </w:rPr>
              <w:t>5,7 га)</w:t>
            </w:r>
          </w:p>
        </w:tc>
      </w:tr>
      <w:tr w:rsidR="000A7EB1" w:rsidRPr="0049168F" w:rsidTr="00CD0A2F">
        <w:trPr>
          <w:trHeight w:val="63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участка: 80 %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10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Класс опасности объектов</w:t>
            </w:r>
            <w:r>
              <w:rPr>
                <w:sz w:val="24"/>
                <w:szCs w:val="24"/>
                <w:lang w:eastAsia="ru-RU"/>
              </w:rPr>
              <w:t xml:space="preserve"> в соответствии санитарной классификацией</w:t>
            </w:r>
            <w:r w:rsidRPr="0049168F">
              <w:rPr>
                <w:sz w:val="24"/>
                <w:szCs w:val="24"/>
                <w:lang w:eastAsia="ru-RU"/>
              </w:rPr>
              <w:t xml:space="preserve">: </w:t>
            </w:r>
            <w:r w:rsidRPr="0049168F">
              <w:rPr>
                <w:sz w:val="24"/>
                <w:szCs w:val="24"/>
                <w:lang w:val="en-US" w:eastAsia="ru-RU"/>
              </w:rPr>
              <w:t>IV</w:t>
            </w:r>
            <w:r w:rsidRPr="0049168F">
              <w:rPr>
                <w:sz w:val="24"/>
                <w:szCs w:val="24"/>
                <w:lang w:eastAsia="ru-RU"/>
              </w:rPr>
              <w:t xml:space="preserve"> – </w:t>
            </w:r>
            <w:r w:rsidRPr="0049168F">
              <w:rPr>
                <w:sz w:val="24"/>
                <w:szCs w:val="24"/>
                <w:lang w:val="en-US" w:eastAsia="ru-RU"/>
              </w:rPr>
              <w:t>V</w:t>
            </w:r>
            <w:r w:rsidRPr="0049168F">
              <w:rPr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rPr>
          <w:trHeight w:val="57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Зона рекреационного назначения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1F18C4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49168F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участка: 80 %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9464FE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64FE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поселения: </w:t>
            </w:r>
          </w:p>
          <w:p w:rsidR="000A7EB1" w:rsidRPr="00766BF1" w:rsidRDefault="000A7EB1" w:rsidP="00CD0A2F">
            <w:pPr>
              <w:suppressAutoHyphens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парк, спортивный зал, стадион</w:t>
            </w:r>
            <w:r w:rsidRPr="009464FE">
              <w:rPr>
                <w:sz w:val="24"/>
                <w:szCs w:val="24"/>
                <w:lang w:eastAsia="ru-RU"/>
              </w:rPr>
              <w:t>;</w:t>
            </w:r>
            <w:r>
              <w:rPr>
                <w:sz w:val="24"/>
                <w:szCs w:val="24"/>
                <w:lang w:eastAsia="ru-RU"/>
              </w:rPr>
              <w:t xml:space="preserve"> открытые площадки,</w:t>
            </w:r>
            <w:r w:rsidRPr="009464FE">
              <w:rPr>
                <w:sz w:val="24"/>
                <w:szCs w:val="24"/>
                <w:lang w:eastAsia="ru-RU"/>
              </w:rPr>
              <w:t xml:space="preserve"> плавательный бассейн</w:t>
            </w:r>
            <w:r>
              <w:rPr>
                <w:sz w:val="24"/>
                <w:szCs w:val="24"/>
                <w:lang w:eastAsia="ru-RU"/>
              </w:rPr>
              <w:t>,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портивная площадка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с искусственным покрытием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для сдачи норм ГТО</w:t>
            </w:r>
          </w:p>
        </w:tc>
      </w:tr>
      <w:tr w:rsidR="000A7EB1" w:rsidRPr="0049168F" w:rsidTr="00CD0A2F">
        <w:trPr>
          <w:trHeight w:val="110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9464FE">
              <w:rPr>
                <w:rFonts w:eastAsia="Times New Roman"/>
                <w:sz w:val="24"/>
                <w:szCs w:val="24"/>
                <w:lang w:eastAsia="ru-RU"/>
              </w:rPr>
              <w:t>Минимально допустимый уровень обеспеченности населения озелененными территориями общего пользования: не менее 10 кв. м на одного жителя</w:t>
            </w: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9464FE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1124">
              <w:rPr>
                <w:rFonts w:eastAsia="Times New Roman"/>
                <w:sz w:val="24"/>
                <w:szCs w:val="24"/>
                <w:lang w:eastAsia="ru-RU"/>
              </w:rPr>
              <w:t>Зона кладбищ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1124">
              <w:rPr>
                <w:rFonts w:eastAsia="Times New Roman"/>
                <w:sz w:val="24"/>
                <w:szCs w:val="24"/>
                <w:lang w:eastAsia="ru-RU"/>
              </w:rPr>
              <w:t>Зона складирования и захоронения отходов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BA5CBA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9464FE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64FE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</w:t>
            </w:r>
            <w:r w:rsidRPr="009464FE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6CC5">
              <w:rPr>
                <w:rFonts w:eastAsia="Times New Roman"/>
                <w:sz w:val="24"/>
                <w:szCs w:val="24"/>
                <w:lang w:eastAsia="ru-RU"/>
              </w:rPr>
              <w:t>межрайонн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ый </w:t>
            </w:r>
            <w:r w:rsidRPr="009A6CC5">
              <w:rPr>
                <w:rFonts w:eastAsia="Times New Roman"/>
                <w:sz w:val="24"/>
                <w:szCs w:val="24"/>
                <w:lang w:eastAsia="ru-RU"/>
              </w:rPr>
              <w:t>полигон твердых бытовых отходов (урочище Волковая, площадь участка 40,0 га)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Зона особо охраняемых территорий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9464FE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64FE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поселения: </w:t>
            </w:r>
          </w:p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>амятник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 xml:space="preserve"> (воинск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 xml:space="preserve"> захоронени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>остопримечательное место (памятный знак)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Зона лесов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bookmarkStart w:id="4" w:name="_GoBack"/>
            <w:bookmarkEnd w:id="4"/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Зона территорий общего пользования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64FE">
              <w:rPr>
                <w:rFonts w:eastAsia="Times New Roman"/>
                <w:sz w:val="24"/>
                <w:szCs w:val="24"/>
                <w:lang w:eastAsia="ru-RU"/>
              </w:rPr>
              <w:t xml:space="preserve">Объекты местного значения поселения: </w:t>
            </w:r>
          </w:p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улично-дорожная сеть, парк, п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>ешеходная зона (площадь)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>етск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 xml:space="preserve"> игров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ые</w:t>
            </w:r>
            <w:r w:rsidRPr="001F18C4">
              <w:rPr>
                <w:rFonts w:eastAsia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1124">
              <w:rPr>
                <w:rFonts w:eastAsia="Times New Roman"/>
                <w:sz w:val="24"/>
                <w:szCs w:val="24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1124">
              <w:rPr>
                <w:rFonts w:eastAsia="Times New Roman"/>
                <w:sz w:val="24"/>
                <w:szCs w:val="24"/>
                <w:lang w:eastAsia="ru-RU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16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EB1" w:rsidRPr="0049168F" w:rsidTr="00CD0A2F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1124">
              <w:rPr>
                <w:rFonts w:eastAsia="Times New Roman"/>
                <w:sz w:val="24"/>
                <w:szCs w:val="24"/>
                <w:lang w:eastAsia="ru-RU"/>
              </w:rPr>
              <w:t>Иные зоны сельскохозяйственного назначения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BA5CBA" w:rsidRDefault="000A7EB1" w:rsidP="00CD0A2F">
            <w:pPr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B1" w:rsidRPr="0049168F" w:rsidRDefault="000A7EB1" w:rsidP="00CD0A2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1"/>
    <w:bookmarkEnd w:id="2"/>
    <w:p w:rsidR="000A7EB1" w:rsidRDefault="000A7EB1" w:rsidP="000A7EB1">
      <w:pPr>
        <w:suppressAutoHyphens/>
        <w:ind w:firstLine="709"/>
        <w:rPr>
          <w:rFonts w:ascii="Times" w:hAnsi="Times" w:cs="Times"/>
        </w:rPr>
      </w:pPr>
      <w:r>
        <w:rPr>
          <w:rFonts w:ascii="Times" w:hAnsi="Times" w:cs="Times"/>
        </w:rPr>
        <w:t>________________________</w:t>
      </w:r>
    </w:p>
    <w:p w:rsidR="000A7EB1" w:rsidRPr="00451946" w:rsidRDefault="000A7EB1" w:rsidP="000A7EB1">
      <w:pPr>
        <w:suppressAutoHyphens/>
        <w:ind w:firstLine="709"/>
        <w:rPr>
          <w:rFonts w:ascii="Times" w:hAnsi="Times" w:cs="Times"/>
        </w:rPr>
      </w:pPr>
      <w:r>
        <w:rPr>
          <w:rFonts w:ascii="Times" w:hAnsi="Times" w:cs="Times"/>
        </w:rPr>
        <w:t>Примечание: * - местоположение объектов (функциональная зона) отображено на картах генерального плана</w:t>
      </w:r>
    </w:p>
    <w:p w:rsidR="00BE4A2C" w:rsidRDefault="00BE4A2C"/>
    <w:sectPr w:rsidR="00BE4A2C" w:rsidSect="0049168F">
      <w:headerReference w:type="default" r:id="rId8"/>
      <w:pgSz w:w="15840" w:h="12240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C9" w:rsidRDefault="004729C9" w:rsidP="000A7EB1">
      <w:r>
        <w:separator/>
      </w:r>
    </w:p>
  </w:endnote>
  <w:endnote w:type="continuationSeparator" w:id="1">
    <w:p w:rsidR="004729C9" w:rsidRDefault="004729C9" w:rsidP="000A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C9" w:rsidRDefault="004729C9" w:rsidP="000A7EB1">
      <w:r>
        <w:separator/>
      </w:r>
    </w:p>
  </w:footnote>
  <w:footnote w:type="continuationSeparator" w:id="1">
    <w:p w:rsidR="004729C9" w:rsidRDefault="004729C9" w:rsidP="000A7EB1">
      <w:r>
        <w:continuationSeparator/>
      </w:r>
    </w:p>
  </w:footnote>
  <w:footnote w:id="2">
    <w:p w:rsidR="000A7EB1" w:rsidRPr="00B43FAA" w:rsidRDefault="000A7EB1" w:rsidP="000A7EB1">
      <w:pPr>
        <w:pStyle w:val="a7"/>
        <w:suppressAutoHyphens/>
        <w:ind w:firstLine="709"/>
        <w:rPr>
          <w:sz w:val="28"/>
          <w:szCs w:val="28"/>
        </w:rPr>
      </w:pPr>
      <w:r w:rsidRPr="00B43FAA">
        <w:rPr>
          <w:rStyle w:val="a9"/>
          <w:sz w:val="28"/>
          <w:szCs w:val="28"/>
        </w:rPr>
        <w:footnoteRef/>
      </w:r>
      <w:r>
        <w:rPr>
          <w:sz w:val="28"/>
          <w:szCs w:val="28"/>
        </w:rPr>
        <w:t>П</w:t>
      </w:r>
      <w:r w:rsidRPr="00B43FAA">
        <w:rPr>
          <w:sz w:val="28"/>
          <w:szCs w:val="28"/>
        </w:rPr>
        <w:t xml:space="preserve">ротяжённость и местоположение объекта местного значения поселения уточняется при выполнении проекта планировки </w:t>
      </w:r>
      <w:r>
        <w:rPr>
          <w:sz w:val="28"/>
          <w:szCs w:val="28"/>
        </w:rPr>
        <w:t>территории</w:t>
      </w:r>
    </w:p>
  </w:footnote>
  <w:footnote w:id="3">
    <w:p w:rsidR="000A7EB1" w:rsidRPr="00B43FAA" w:rsidRDefault="000A7EB1" w:rsidP="000A7EB1">
      <w:pPr>
        <w:pStyle w:val="a7"/>
        <w:suppressAutoHyphens/>
        <w:ind w:firstLine="709"/>
        <w:rPr>
          <w:sz w:val="28"/>
          <w:szCs w:val="28"/>
        </w:rPr>
      </w:pPr>
      <w:r w:rsidRPr="00B43FAA">
        <w:rPr>
          <w:rStyle w:val="a9"/>
          <w:sz w:val="28"/>
          <w:szCs w:val="28"/>
        </w:rPr>
        <w:footnoteRef/>
      </w:r>
      <w:r w:rsidRPr="00B43FAA">
        <w:rPr>
          <w:sz w:val="28"/>
          <w:szCs w:val="28"/>
        </w:rPr>
        <w:t xml:space="preserve"> Зоны указываются в случае, если установление таких зон требуется в связи с размещением данных объ</w:t>
      </w:r>
      <w:r>
        <w:rPr>
          <w:sz w:val="28"/>
          <w:szCs w:val="28"/>
        </w:rPr>
        <w:t>ектов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B1" w:rsidRDefault="00BC524E">
    <w:pPr>
      <w:pStyle w:val="a3"/>
      <w:jc w:val="center"/>
    </w:pPr>
    <w:fldSimple w:instr="PAGE   \* MERGEFORMAT">
      <w:r w:rsidR="00A135D6">
        <w:rPr>
          <w:noProof/>
        </w:rPr>
        <w:t>5</w:t>
      </w:r>
    </w:fldSimple>
  </w:p>
  <w:p w:rsidR="000A7EB1" w:rsidRDefault="000A7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BD" w:rsidRDefault="00BC524E">
    <w:pPr>
      <w:pStyle w:val="a3"/>
      <w:jc w:val="center"/>
    </w:pPr>
    <w:r>
      <w:fldChar w:fldCharType="begin"/>
    </w:r>
    <w:r w:rsidR="00B35654">
      <w:instrText>PAGE   \* MERGEFORMAT</w:instrText>
    </w:r>
    <w:r>
      <w:fldChar w:fldCharType="separate"/>
    </w:r>
    <w:r w:rsidR="00A135D6">
      <w:rPr>
        <w:noProof/>
      </w:rPr>
      <w:t>8</w:t>
    </w:r>
    <w:r>
      <w:fldChar w:fldCharType="end"/>
    </w:r>
  </w:p>
  <w:p w:rsidR="005544BD" w:rsidRDefault="004729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A6E"/>
    <w:multiLevelType w:val="hybridMultilevel"/>
    <w:tmpl w:val="FC24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4E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EB1"/>
    <w:rsid w:val="000A7EB1"/>
    <w:rsid w:val="00274322"/>
    <w:rsid w:val="004729C9"/>
    <w:rsid w:val="00644D3B"/>
    <w:rsid w:val="00A135D6"/>
    <w:rsid w:val="00B32DFA"/>
    <w:rsid w:val="00B35654"/>
    <w:rsid w:val="00BA2D30"/>
    <w:rsid w:val="00BC524E"/>
    <w:rsid w:val="00BE4A2C"/>
    <w:rsid w:val="00E107DE"/>
    <w:rsid w:val="00F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A7EB1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A7EB1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0A7EB1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A7EB1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0A7EB1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nhideWhenUsed/>
    <w:qFormat/>
    <w:rsid w:val="000A7EB1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nhideWhenUsed/>
    <w:qFormat/>
    <w:rsid w:val="000A7EB1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0A7EB1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0A7EB1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EB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0A7EB1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0A7EB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0A7EB1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basedOn w:val="a0"/>
    <w:link w:val="5"/>
    <w:rsid w:val="000A7EB1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0"/>
    <w:link w:val="6"/>
    <w:rsid w:val="000A7EB1"/>
    <w:rPr>
      <w:rFonts w:ascii="Calibri Light" w:eastAsia="Times New Roman" w:hAnsi="Calibri Light" w:cs="Times New Roman"/>
      <w:color w:val="1F4D78"/>
      <w:sz w:val="28"/>
    </w:rPr>
  </w:style>
  <w:style w:type="character" w:customStyle="1" w:styleId="70">
    <w:name w:val="Заголовок 7 Знак"/>
    <w:basedOn w:val="a0"/>
    <w:link w:val="7"/>
    <w:rsid w:val="000A7EB1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basedOn w:val="a0"/>
    <w:link w:val="8"/>
    <w:uiPriority w:val="9"/>
    <w:rsid w:val="000A7EB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A7EB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header"/>
    <w:aliases w:val="ВерхКолонтитул"/>
    <w:basedOn w:val="a"/>
    <w:link w:val="a4"/>
    <w:unhideWhenUsed/>
    <w:rsid w:val="000A7EB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A7EB1"/>
    <w:rPr>
      <w:rFonts w:ascii="Times New Roman" w:hAnsi="Times New Roman" w:cs="Times New Roman"/>
      <w:sz w:val="28"/>
    </w:rPr>
  </w:style>
  <w:style w:type="paragraph" w:styleId="a5">
    <w:name w:val="No Spacing"/>
    <w:link w:val="a6"/>
    <w:uiPriority w:val="1"/>
    <w:qFormat/>
    <w:rsid w:val="000A7E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1"/>
    <w:rsid w:val="000A7EB1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8"/>
    <w:uiPriority w:val="99"/>
    <w:unhideWhenUsed/>
    <w:rsid w:val="000A7EB1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7"/>
    <w:uiPriority w:val="99"/>
    <w:rsid w:val="000A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uiPriority w:val="99"/>
    <w:unhideWhenUsed/>
    <w:rsid w:val="000A7E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5</cp:revision>
  <dcterms:created xsi:type="dcterms:W3CDTF">2018-05-24T12:29:00Z</dcterms:created>
  <dcterms:modified xsi:type="dcterms:W3CDTF">2018-08-01T09:02:00Z</dcterms:modified>
</cp:coreProperties>
</file>