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C2" w:rsidRPr="00902BC2" w:rsidRDefault="00902BC2" w:rsidP="00723A2A">
      <w:pPr>
        <w:shd w:val="clear" w:color="auto" w:fill="F8F8F8"/>
        <w:spacing w:after="0" w:line="240" w:lineRule="auto"/>
        <w:jc w:val="center"/>
        <w:outlineLvl w:val="0"/>
        <w:rPr>
          <w:rFonts w:ascii="Times New Roman" w:eastAsia="Times New Roman" w:hAnsi="Times New Roman" w:cs="Times New Roman"/>
          <w:b/>
          <w:bCs/>
          <w:kern w:val="36"/>
          <w:sz w:val="28"/>
          <w:szCs w:val="28"/>
        </w:rPr>
      </w:pPr>
    </w:p>
    <w:p w:rsidR="00902BC2" w:rsidRPr="00902BC2" w:rsidRDefault="00902BC2" w:rsidP="00723A2A">
      <w:pPr>
        <w:shd w:val="clear" w:color="auto" w:fill="F8F8F8"/>
        <w:spacing w:after="0" w:line="240" w:lineRule="auto"/>
        <w:jc w:val="center"/>
        <w:outlineLvl w:val="0"/>
        <w:rPr>
          <w:rFonts w:ascii="Times New Roman" w:eastAsia="Times New Roman" w:hAnsi="Times New Roman" w:cs="Times New Roman"/>
          <w:b/>
          <w:bCs/>
          <w:kern w:val="36"/>
          <w:sz w:val="28"/>
          <w:szCs w:val="28"/>
        </w:rPr>
      </w:pPr>
    </w:p>
    <w:p w:rsidR="005C726D" w:rsidRPr="005C726D" w:rsidRDefault="00B479D9" w:rsidP="00723A2A">
      <w:pPr>
        <w:shd w:val="clear" w:color="auto" w:fill="F8F8F8"/>
        <w:spacing w:after="0" w:line="240" w:lineRule="auto"/>
        <w:jc w:val="center"/>
        <w:outlineLvl w:val="0"/>
        <w:rPr>
          <w:rFonts w:ascii="Times New Roman" w:eastAsia="Times New Roman" w:hAnsi="Times New Roman" w:cs="Times New Roman"/>
          <w:b/>
          <w:bCs/>
          <w:kern w:val="36"/>
          <w:sz w:val="28"/>
          <w:szCs w:val="28"/>
        </w:rPr>
      </w:pPr>
      <w:r w:rsidRPr="00902BC2">
        <w:rPr>
          <w:rFonts w:ascii="Times New Roman" w:eastAsia="Times New Roman" w:hAnsi="Times New Roman" w:cs="Times New Roman"/>
          <w:b/>
          <w:bCs/>
          <w:kern w:val="36"/>
          <w:sz w:val="28"/>
          <w:szCs w:val="28"/>
        </w:rPr>
        <w:t>Рекомендации по выбору  безопасной пиротехники</w:t>
      </w:r>
    </w:p>
    <w:p w:rsidR="00C0228C" w:rsidRDefault="005C726D" w:rsidP="00C0228C">
      <w:pPr>
        <w:shd w:val="clear" w:color="auto" w:fill="F8F8F8"/>
        <w:spacing w:before="100" w:beforeAutospacing="1" w:after="100" w:afterAutospacing="1" w:line="240" w:lineRule="auto"/>
        <w:jc w:val="center"/>
        <w:rPr>
          <w:rFonts w:ascii="Times New Roman" w:eastAsia="Times New Roman" w:hAnsi="Times New Roman" w:cs="Times New Roman"/>
          <w:sz w:val="28"/>
          <w:szCs w:val="28"/>
        </w:rPr>
      </w:pPr>
      <w:r w:rsidRPr="005C726D">
        <w:rPr>
          <w:rFonts w:ascii="Times New Roman" w:eastAsia="Times New Roman" w:hAnsi="Times New Roman" w:cs="Times New Roman"/>
          <w:sz w:val="28"/>
          <w:szCs w:val="28"/>
        </w:rPr>
        <w:t> </w:t>
      </w:r>
    </w:p>
    <w:p w:rsidR="005C726D" w:rsidRPr="005C726D" w:rsidRDefault="00A958FB" w:rsidP="00C0228C">
      <w:pPr>
        <w:shd w:val="clear" w:color="auto" w:fill="F8F8F8"/>
        <w:spacing w:before="100" w:beforeAutospacing="1" w:after="100" w:afterAutospacing="1" w:line="240" w:lineRule="auto"/>
        <w:jc w:val="center"/>
        <w:rPr>
          <w:rFonts w:ascii="Times New Roman" w:eastAsia="Times New Roman" w:hAnsi="Times New Roman" w:cs="Times New Roman"/>
          <w:sz w:val="28"/>
          <w:szCs w:val="28"/>
        </w:rPr>
      </w:pPr>
      <w:r w:rsidRPr="002A0F3A">
        <w:rPr>
          <w:rFonts w:ascii="Times New Roman" w:eastAsia="Times New Roman" w:hAnsi="Times New Roman" w:cs="Times New Roman"/>
          <w:color w:val="000000"/>
          <w:sz w:val="24"/>
          <w:szCs w:val="24"/>
        </w:rPr>
        <w:t>Н</w:t>
      </w:r>
      <w:r w:rsidR="005C726D" w:rsidRPr="005C726D">
        <w:rPr>
          <w:rFonts w:ascii="Times New Roman" w:eastAsia="Times New Roman" w:hAnsi="Times New Roman" w:cs="Times New Roman"/>
          <w:color w:val="000000"/>
          <w:sz w:val="24"/>
          <w:szCs w:val="24"/>
        </w:rPr>
        <w:t>а территории Российской Федерации действует Технический регламент «О безопасности пиротехнических изделий», который  закрепляет основные особенности использования и реализации  пиротехнических изделий.</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xml:space="preserve"> Пиротехническое изделие - это изделие, предназначенное для получения требуемого эффекта с помощью горения (взрыва) пиротехнического состава. В зависимости от свойств пиротехнических составов и характера процессов, протекающих при их химических превращениях, пиротехнические изделия подразделяются </w:t>
      </w:r>
      <w:proofErr w:type="gramStart"/>
      <w:r w:rsidRPr="005C726D">
        <w:rPr>
          <w:rFonts w:ascii="Times New Roman" w:eastAsia="Times New Roman" w:hAnsi="Times New Roman" w:cs="Times New Roman"/>
          <w:color w:val="000000"/>
          <w:sz w:val="24"/>
          <w:szCs w:val="24"/>
        </w:rPr>
        <w:t>на</w:t>
      </w:r>
      <w:proofErr w:type="gramEnd"/>
      <w:r w:rsidRPr="005C726D">
        <w:rPr>
          <w:rFonts w:ascii="Times New Roman" w:eastAsia="Times New Roman" w:hAnsi="Times New Roman" w:cs="Times New Roman"/>
          <w:color w:val="000000"/>
          <w:sz w:val="24"/>
          <w:szCs w:val="24"/>
        </w:rPr>
        <w:t xml:space="preserve"> пожароопасные и взрывоопасные. По назначению пиротехнические изделия подразделяются на пиротехнические изделия бытового назначения и пиротехнические изделия технического назначения.</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Пиротехническое изделие бытового назначения - пиротехническое изделие, которое предназначено для применения населением и эксплуатация которого в соответствии с инструкцией по применению обеспечивает безопасность людей, имущества и окружающей среды.</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Пиротехническое изделие технического назначения - пиротехническое изделие, для применения которого требуются специальные знания и приспособления (устройства).</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Пиротехнические изделия бытового назначения имеют I - III классы опасности, технического назначения - IV и V классы опасности.</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Свободной продаже подлежат пиротехнические изделия бытового назначения развлекательного характера, относящиеся по степени потенциальной опасности к I - III классу опасности, которые при эксплуатации требуют точного соблюдения требований инструкции, прилагаемой к товарам. Инструкция может быть нанесена на корпусе пиротехнического изделия или его потребительской упаковке при условии обеспечении четкости и различимости текста. Предупредительные надписи выделяются контрастным шрифтом или сопровождаются надписью «Внимание».</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Для обеспечения однозначной идентификации пиротехнической продукции и предупреждения действий, вводящих в заблуждение потребителя, на изделие и (или) упаковку (тару) наносятся маркировочные обозначения в виде информационного текста и манипуляционных знаков.</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2A0F3A">
        <w:rPr>
          <w:rFonts w:ascii="Times New Roman" w:eastAsia="Times New Roman" w:hAnsi="Times New Roman" w:cs="Times New Roman"/>
          <w:b/>
          <w:bCs/>
          <w:color w:val="000000"/>
          <w:sz w:val="24"/>
          <w:szCs w:val="24"/>
        </w:rPr>
        <w:t>Маркировочные обозначения пиротехнической продукции включают следующее:</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наименование (условное обозначение) продукции;</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предупреждение об опасности продукции,</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наименование и место нахождения организации-изготовителя продукции (поставщика и/или импортера);</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lastRenderedPageBreak/>
        <w:t>- обозначение стандартов или иных документов, в соответствии с которыми изготовлена пиротехническая продукция;</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дату окончания срока годности;</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перечень опасных факторов и размеры опасной зоны;</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ограничения в отношении условий обращения;</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требования по безопасному хранению и утилизации продукции;</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инструкции по применению;</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информацию о подтверждении соответствия продукции требованиям технического регламента;</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назначение или область применения пиротехнических изделий.</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На транспортной упаковке (таре) указываются класс опасности груза и наименование организации-изготовителя (поставщика) или импортера, а также реквизиты партии.</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Информация, предусмотренная техническим регламентом, составляется на русском языке. Дополнительное использование иностранных языков допускается при условии полной идентичности содержания с текстом на русском языке.</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Розничная торговля пиротехническими изделиями производится в магазинах, отделах и секциях магазинов, павильонах и киосках, обеспечивающих сохранность продукции, исключающих попадание на нее прямых солнечных лучей и атмосферных осадков.</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Расположение помещений, в которых осуществляется реализация пиротехнических изделий бытового назначения, не должно создавать препятствий для эвакуации людей при нештатных ситуациях.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Пиротехнические изделия бытового назначения располагаются не ближе 0,5 м от нагревательных приборов системы отопления.</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Витрины с образцами пиротехнических изделий бытового назначения в торговых помещениях должны обеспечивать возможность ознакомления покупателя с надписями на изделиях и исключать любые действия покупателей с изделиями, кроме визуального осмотра.</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 непосредственный доступ покупателей к пиротехническим изделиям бытового назначения исключается.</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xml:space="preserve">Запрещена продажа пиротехнических изделий бытового назначения поштучно, вне заводской потребительской упаковки, при отсутствии идентификационных признаков продукции, с истекшим сроком годности, со следами порчи, без инструкции (руководства) </w:t>
      </w:r>
      <w:r w:rsidRPr="005C726D">
        <w:rPr>
          <w:rFonts w:ascii="Times New Roman" w:eastAsia="Times New Roman" w:hAnsi="Times New Roman" w:cs="Times New Roman"/>
          <w:color w:val="000000"/>
          <w:sz w:val="24"/>
          <w:szCs w:val="24"/>
        </w:rPr>
        <w:lastRenderedPageBreak/>
        <w:t>по эксплуатации, без документов, подтверждающих соответствие пиротехнической продукции, продажа пиротехнических изделий детям.</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Необходимо знать, что хранить приобретенную пиротехнику дома нужно в сухом и закрытом месте, защищенном от детей и домашних животных, вдали от легковоспламеняющихся веществ.</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2A0F3A">
        <w:rPr>
          <w:rFonts w:ascii="Times New Roman" w:eastAsia="Times New Roman" w:hAnsi="Times New Roman" w:cs="Times New Roman"/>
          <w:b/>
          <w:bCs/>
          <w:color w:val="000000"/>
          <w:sz w:val="24"/>
          <w:szCs w:val="24"/>
        </w:rPr>
        <w:t>При эксплуатации пиротехнических изделий запрещается:</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применять пиротехнические изделия не в соответствии с инструкцией по эксплуатации и не по назначению;</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применять пиротехнические изделия на крышах строений, балконах, лоджиях, выступающих частях фасадов зданий (сооружений);</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применять пиротехнические изделия при сильном, порывистом ветре;</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производить замену комплектующих пиротехнических изделий, их деформацию или модернизацию;</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бросать, ударять пиротехнические изделия и бросать в огонь;</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выбрасывать не сработавшие (частично отработавшие) пиротехнические изделия без выполнения мер безопасности, предусмотренных инструкцией;</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наклоняться над пиротехническим изделием во время его работы;</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 использовать изделие повторно, в случае если первоначально оно не сработало.</w:t>
      </w:r>
    </w:p>
    <w:p w:rsidR="005C726D" w:rsidRPr="005C726D" w:rsidRDefault="005C726D" w:rsidP="002A0F3A">
      <w:pPr>
        <w:shd w:val="clear" w:color="auto" w:fill="F8F8F8"/>
        <w:spacing w:before="100" w:beforeAutospacing="1" w:after="100" w:afterAutospacing="1" w:line="240" w:lineRule="auto"/>
        <w:jc w:val="both"/>
        <w:rPr>
          <w:rFonts w:ascii="Times New Roman" w:eastAsia="Times New Roman" w:hAnsi="Times New Roman" w:cs="Times New Roman"/>
          <w:color w:val="000000"/>
          <w:sz w:val="24"/>
          <w:szCs w:val="24"/>
        </w:rPr>
      </w:pPr>
      <w:r w:rsidRPr="005C726D">
        <w:rPr>
          <w:rFonts w:ascii="Times New Roman" w:eastAsia="Times New Roman" w:hAnsi="Times New Roman" w:cs="Times New Roman"/>
          <w:color w:val="000000"/>
          <w:sz w:val="24"/>
          <w:szCs w:val="24"/>
        </w:rPr>
        <w:t>Уважаемые потребители, перед покупкой и применением пиротехнических изделий необходимо внимательно ознакомиться с инструкцией на изделие и неукоснительно ее соблюдать. При запуске пиротехники необходимо стоят со стороны движения ветра. Помните, что даже знакомое и обычное на вид пиротехническое изделие может иметь свои особенности.</w:t>
      </w:r>
    </w:p>
    <w:p w:rsidR="0014308E" w:rsidRPr="0014308E" w:rsidRDefault="0014308E" w:rsidP="002A0F3A">
      <w:pPr>
        <w:shd w:val="clear" w:color="auto" w:fill="FFFFFF"/>
        <w:spacing w:after="150" w:line="240" w:lineRule="auto"/>
        <w:jc w:val="both"/>
        <w:rPr>
          <w:rFonts w:ascii="Times New Roman" w:eastAsia="Times New Roman" w:hAnsi="Times New Roman" w:cs="Times New Roman"/>
          <w:color w:val="333333"/>
          <w:sz w:val="24"/>
          <w:szCs w:val="24"/>
        </w:rPr>
      </w:pPr>
      <w:r w:rsidRPr="002A0F3A">
        <w:rPr>
          <w:rFonts w:ascii="Times New Roman" w:eastAsia="Times New Roman" w:hAnsi="Times New Roman" w:cs="Times New Roman"/>
          <w:b/>
          <w:bCs/>
          <w:color w:val="333333"/>
          <w:sz w:val="24"/>
          <w:szCs w:val="24"/>
        </w:rPr>
        <w:t>Общие рекомендации по запуску фейерверочных изделий:</w:t>
      </w:r>
    </w:p>
    <w:p w:rsidR="0014308E" w:rsidRPr="0014308E" w:rsidRDefault="0014308E" w:rsidP="002A0F3A">
      <w:pPr>
        <w:numPr>
          <w:ilvl w:val="0"/>
          <w:numId w:val="1"/>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14308E" w:rsidRPr="0014308E" w:rsidRDefault="0014308E" w:rsidP="002A0F3A">
      <w:pPr>
        <w:numPr>
          <w:ilvl w:val="0"/>
          <w:numId w:val="1"/>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 xml:space="preserve">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w:t>
      </w:r>
      <w:r w:rsidRPr="0014308E">
        <w:rPr>
          <w:rFonts w:ascii="Times New Roman" w:eastAsia="Times New Roman" w:hAnsi="Times New Roman" w:cs="Times New Roman"/>
          <w:color w:val="333333"/>
          <w:sz w:val="24"/>
          <w:szCs w:val="24"/>
        </w:rPr>
        <w:lastRenderedPageBreak/>
        <w:t>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14308E" w:rsidRPr="0014308E" w:rsidRDefault="0014308E" w:rsidP="002A0F3A">
      <w:pPr>
        <w:numPr>
          <w:ilvl w:val="0"/>
          <w:numId w:val="1"/>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14308E" w:rsidRPr="0014308E" w:rsidRDefault="0014308E" w:rsidP="002A0F3A">
      <w:pPr>
        <w:numPr>
          <w:ilvl w:val="0"/>
          <w:numId w:val="1"/>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w:t>
      </w:r>
    </w:p>
    <w:p w:rsidR="0014308E" w:rsidRPr="0014308E" w:rsidRDefault="0014308E" w:rsidP="002A0F3A">
      <w:pPr>
        <w:numPr>
          <w:ilvl w:val="0"/>
          <w:numId w:val="1"/>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14308E" w:rsidRPr="0014308E" w:rsidRDefault="0014308E" w:rsidP="002A0F3A">
      <w:pPr>
        <w:numPr>
          <w:ilvl w:val="0"/>
          <w:numId w:val="1"/>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При подж</w:t>
      </w:r>
      <w:r w:rsidR="00DA3D30">
        <w:rPr>
          <w:rFonts w:ascii="Times New Roman" w:eastAsia="Times New Roman" w:hAnsi="Times New Roman" w:cs="Times New Roman"/>
          <w:color w:val="333333"/>
          <w:sz w:val="24"/>
          <w:szCs w:val="24"/>
        </w:rPr>
        <w:t>о</w:t>
      </w:r>
      <w:r w:rsidRPr="0014308E">
        <w:rPr>
          <w:rFonts w:ascii="Times New Roman" w:eastAsia="Times New Roman" w:hAnsi="Times New Roman" w:cs="Times New Roman"/>
          <w:color w:val="333333"/>
          <w:sz w:val="24"/>
          <w:szCs w:val="24"/>
        </w:rPr>
        <w:t>ге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14308E" w:rsidRPr="0014308E" w:rsidRDefault="0014308E" w:rsidP="002A0F3A">
      <w:pPr>
        <w:numPr>
          <w:ilvl w:val="0"/>
          <w:numId w:val="1"/>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14308E" w:rsidRPr="0014308E" w:rsidRDefault="0014308E" w:rsidP="002A0F3A">
      <w:pPr>
        <w:numPr>
          <w:ilvl w:val="0"/>
          <w:numId w:val="1"/>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подж</w:t>
      </w:r>
      <w:r w:rsidR="00DA3D30">
        <w:rPr>
          <w:rFonts w:ascii="Times New Roman" w:eastAsia="Times New Roman" w:hAnsi="Times New Roman" w:cs="Times New Roman"/>
          <w:color w:val="333333"/>
          <w:sz w:val="24"/>
          <w:szCs w:val="24"/>
        </w:rPr>
        <w:t>о</w:t>
      </w:r>
      <w:r w:rsidRPr="0014308E">
        <w:rPr>
          <w:rFonts w:ascii="Times New Roman" w:eastAsia="Times New Roman" w:hAnsi="Times New Roman" w:cs="Times New Roman"/>
          <w:color w:val="333333"/>
          <w:sz w:val="24"/>
          <w:szCs w:val="24"/>
        </w:rPr>
        <w:t>гом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14308E" w:rsidRPr="0014308E" w:rsidRDefault="0014308E" w:rsidP="002A0F3A">
      <w:pPr>
        <w:numPr>
          <w:ilvl w:val="0"/>
          <w:numId w:val="1"/>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14308E" w:rsidRPr="0014308E" w:rsidRDefault="0014308E" w:rsidP="002A0F3A">
      <w:pPr>
        <w:numPr>
          <w:ilvl w:val="0"/>
          <w:numId w:val="1"/>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Ракеты и летающие фейерверочные изделия следует запускать вдали от жилых домов, построек с ветхими крышами или открытыми чердаками.</w:t>
      </w:r>
    </w:p>
    <w:p w:rsidR="0014308E" w:rsidRPr="0014308E" w:rsidRDefault="0014308E" w:rsidP="002A0F3A">
      <w:pPr>
        <w:numPr>
          <w:ilvl w:val="0"/>
          <w:numId w:val="1"/>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14308E" w:rsidRPr="0014308E" w:rsidRDefault="0014308E" w:rsidP="002A0F3A">
      <w:pPr>
        <w:numPr>
          <w:ilvl w:val="0"/>
          <w:numId w:val="1"/>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 xml:space="preserve">Устроитель фейерверка должен после </w:t>
      </w:r>
      <w:proofErr w:type="spellStart"/>
      <w:r w:rsidRPr="0014308E">
        <w:rPr>
          <w:rFonts w:ascii="Times New Roman" w:eastAsia="Times New Roman" w:hAnsi="Times New Roman" w:cs="Times New Roman"/>
          <w:color w:val="333333"/>
          <w:sz w:val="24"/>
          <w:szCs w:val="24"/>
        </w:rPr>
        <w:t>поджига</w:t>
      </w:r>
      <w:proofErr w:type="spellEnd"/>
      <w:r w:rsidRPr="0014308E">
        <w:rPr>
          <w:rFonts w:ascii="Times New Roman" w:eastAsia="Times New Roman" w:hAnsi="Times New Roman" w:cs="Times New Roman"/>
          <w:color w:val="333333"/>
          <w:sz w:val="24"/>
          <w:szCs w:val="24"/>
        </w:rPr>
        <w:t xml:space="preserve"> изделий немедленно удалиться из опасной зоны, повернувшись спиной к работающим изделиям.</w:t>
      </w:r>
    </w:p>
    <w:p w:rsidR="0014308E" w:rsidRPr="0014308E" w:rsidRDefault="0014308E" w:rsidP="002A0F3A">
      <w:pPr>
        <w:numPr>
          <w:ilvl w:val="0"/>
          <w:numId w:val="1"/>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И, наконец, главное правило безопасности: никогда не разбирайте фейерверочные изделия - ни до использования, ни после!</w:t>
      </w:r>
    </w:p>
    <w:p w:rsidR="0014308E" w:rsidRPr="0014308E" w:rsidRDefault="0014308E" w:rsidP="002A0F3A">
      <w:pPr>
        <w:shd w:val="clear" w:color="auto" w:fill="FFFFFF"/>
        <w:spacing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 xml:space="preserve">КАТЕГОРИЧЕСКИ ЗАПРЕЩЕНО разбирать, </w:t>
      </w:r>
      <w:proofErr w:type="spellStart"/>
      <w:r w:rsidRPr="0014308E">
        <w:rPr>
          <w:rFonts w:ascii="Times New Roman" w:eastAsia="Times New Roman" w:hAnsi="Times New Roman" w:cs="Times New Roman"/>
          <w:color w:val="333333"/>
          <w:sz w:val="24"/>
          <w:szCs w:val="24"/>
        </w:rPr>
        <w:t>дооснащать</w:t>
      </w:r>
      <w:proofErr w:type="spellEnd"/>
      <w:r w:rsidRPr="0014308E">
        <w:rPr>
          <w:rFonts w:ascii="Times New Roman" w:eastAsia="Times New Roman" w:hAnsi="Times New Roman" w:cs="Times New Roman"/>
          <w:color w:val="333333"/>
          <w:sz w:val="24"/>
          <w:szCs w:val="24"/>
        </w:rPr>
        <w:t xml:space="preserve"> или каким-либо другим образом изменять конструкцию пиротехнического изделия до и после его использования. </w:t>
      </w:r>
      <w:r w:rsidRPr="0014308E">
        <w:rPr>
          <w:rFonts w:ascii="Times New Roman" w:eastAsia="Times New Roman" w:hAnsi="Times New Roman" w:cs="Times New Roman"/>
          <w:color w:val="333333"/>
          <w:sz w:val="24"/>
          <w:szCs w:val="24"/>
        </w:rPr>
        <w:lastRenderedPageBreak/>
        <w:t xml:space="preserve">Помимо </w:t>
      </w:r>
      <w:proofErr w:type="gramStart"/>
      <w:r w:rsidRPr="0014308E">
        <w:rPr>
          <w:rFonts w:ascii="Times New Roman" w:eastAsia="Times New Roman" w:hAnsi="Times New Roman" w:cs="Times New Roman"/>
          <w:color w:val="333333"/>
          <w:sz w:val="24"/>
          <w:szCs w:val="24"/>
        </w:rPr>
        <w:t>вышеперечисленного</w:t>
      </w:r>
      <w:proofErr w:type="gramEnd"/>
      <w:r w:rsidRPr="0014308E">
        <w:rPr>
          <w:rFonts w:ascii="Times New Roman" w:eastAsia="Times New Roman" w:hAnsi="Times New Roman" w:cs="Times New Roman"/>
          <w:color w:val="333333"/>
          <w:sz w:val="24"/>
          <w:szCs w:val="24"/>
        </w:rPr>
        <w:t xml:space="preserve"> при обращении с пиротехническими изделиями ЗАПРЕЩАЕТСЯ:</w:t>
      </w:r>
    </w:p>
    <w:p w:rsidR="0014308E" w:rsidRPr="0014308E" w:rsidRDefault="0014308E" w:rsidP="002A0F3A">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Использовать пиротехнические изделия лицам, моложе 18 лет без присутствия взрослых.</w:t>
      </w:r>
    </w:p>
    <w:p w:rsidR="0014308E" w:rsidRPr="0014308E" w:rsidRDefault="0014308E" w:rsidP="002A0F3A">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Курить рядом с пиротехническим изделием.</w:t>
      </w:r>
    </w:p>
    <w:p w:rsidR="0014308E" w:rsidRPr="0014308E" w:rsidRDefault="0014308E" w:rsidP="002A0F3A">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Механически воздействовать на пиротехническое изделие.</w:t>
      </w:r>
    </w:p>
    <w:p w:rsidR="0014308E" w:rsidRPr="0014308E" w:rsidRDefault="0014308E" w:rsidP="002A0F3A">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Бросать, ударять пиротехническое изделие.</w:t>
      </w:r>
    </w:p>
    <w:p w:rsidR="0014308E" w:rsidRPr="0014308E" w:rsidRDefault="0014308E" w:rsidP="002A0F3A">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Бросать пиротехнические изделия в огонь.</w:t>
      </w:r>
    </w:p>
    <w:p w:rsidR="0014308E" w:rsidRPr="0014308E" w:rsidRDefault="0014308E" w:rsidP="002A0F3A">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Применять пиротехнические изделия в помещении (исключение: бенгальские огни, тортовые свечи, хлопушки).</w:t>
      </w:r>
    </w:p>
    <w:p w:rsidR="0014308E" w:rsidRPr="0014308E" w:rsidRDefault="0014308E" w:rsidP="002A0F3A">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Держать работающее пиротехническое изделие в руках (кроме бенгальских огней, тортовых свечей, хлопушек).</w:t>
      </w:r>
    </w:p>
    <w:p w:rsidR="0014308E" w:rsidRPr="0014308E" w:rsidRDefault="0014308E" w:rsidP="002A0F3A">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14308E" w:rsidRPr="0014308E" w:rsidRDefault="0014308E" w:rsidP="002A0F3A">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Находиться по отношению к работающему пиротехническому изделию на меньшем расстоянии, чем безопасное расстояние.</w:t>
      </w:r>
    </w:p>
    <w:p w:rsidR="0014308E" w:rsidRPr="0014308E" w:rsidRDefault="0014308E" w:rsidP="002A0F3A">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Наклоняться над пиротехническим изделием во время поджога фитиля, а так же во время работы пиротехнического изделия.</w:t>
      </w:r>
    </w:p>
    <w:p w:rsidR="0014308E" w:rsidRPr="0014308E" w:rsidRDefault="0014308E" w:rsidP="002A0F3A">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В случае затухания фитиля поджигать его ещё раз.</w:t>
      </w:r>
    </w:p>
    <w:p w:rsidR="0014308E" w:rsidRPr="0014308E" w:rsidRDefault="0014308E" w:rsidP="002A0F3A">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333333"/>
          <w:sz w:val="24"/>
          <w:szCs w:val="24"/>
        </w:rPr>
      </w:pPr>
      <w:r w:rsidRPr="0014308E">
        <w:rPr>
          <w:rFonts w:ascii="Times New Roman" w:eastAsia="Times New Roman" w:hAnsi="Times New Roman" w:cs="Times New Roman"/>
          <w:color w:val="333333"/>
          <w:sz w:val="24"/>
          <w:szCs w:val="24"/>
        </w:rPr>
        <w:t>Подходить и наклоняться над отработавшим пиротехническим изделием в течение минимум 5 минут после окончания его работы.</w:t>
      </w:r>
    </w:p>
    <w:p w:rsidR="009E6095" w:rsidRPr="002A0F3A" w:rsidRDefault="00723A2A" w:rsidP="002A0F3A">
      <w:pPr>
        <w:jc w:val="both"/>
        <w:rPr>
          <w:rFonts w:ascii="Times New Roman" w:hAnsi="Times New Roman" w:cs="Times New Roman"/>
          <w:sz w:val="24"/>
          <w:szCs w:val="24"/>
        </w:rPr>
      </w:pPr>
      <w:r>
        <w:rPr>
          <w:rFonts w:ascii="Times New Roman" w:hAnsi="Times New Roman" w:cs="Times New Roman"/>
          <w:sz w:val="24"/>
          <w:szCs w:val="24"/>
        </w:rPr>
        <w:t>За консультациями обращаться в Центр информирования и консультирования ФБУЗ «</w:t>
      </w:r>
      <w:proofErr w:type="spellStart"/>
      <w:r>
        <w:rPr>
          <w:rFonts w:ascii="Times New Roman" w:hAnsi="Times New Roman" w:cs="Times New Roman"/>
          <w:sz w:val="24"/>
          <w:szCs w:val="24"/>
        </w:rPr>
        <w:t>ЦГиЭ</w:t>
      </w:r>
      <w:proofErr w:type="spellEnd"/>
      <w:r>
        <w:rPr>
          <w:rFonts w:ascii="Times New Roman" w:hAnsi="Times New Roman" w:cs="Times New Roman"/>
          <w:sz w:val="24"/>
          <w:szCs w:val="24"/>
        </w:rPr>
        <w:t xml:space="preserve"> в Новгородской области» по телефону 77-20-38, в Общественную приемную Управления Роспотребнадзора по Новгородской области</w:t>
      </w:r>
      <w:r w:rsidR="002A6BFF">
        <w:rPr>
          <w:rFonts w:ascii="Times New Roman" w:hAnsi="Times New Roman" w:cs="Times New Roman"/>
          <w:sz w:val="24"/>
          <w:szCs w:val="24"/>
        </w:rPr>
        <w:t xml:space="preserve"> по телефону 971-106</w:t>
      </w:r>
    </w:p>
    <w:sectPr w:rsidR="009E6095" w:rsidRPr="002A0F3A" w:rsidSect="00F45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12EE4"/>
    <w:multiLevelType w:val="multilevel"/>
    <w:tmpl w:val="2A88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6417DF"/>
    <w:multiLevelType w:val="multilevel"/>
    <w:tmpl w:val="EB10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726D"/>
    <w:rsid w:val="0014308E"/>
    <w:rsid w:val="002A0F3A"/>
    <w:rsid w:val="002A6BFF"/>
    <w:rsid w:val="005C726D"/>
    <w:rsid w:val="00723A2A"/>
    <w:rsid w:val="007B3D54"/>
    <w:rsid w:val="00902BC2"/>
    <w:rsid w:val="009E6095"/>
    <w:rsid w:val="00A958FB"/>
    <w:rsid w:val="00B479D9"/>
    <w:rsid w:val="00C0228C"/>
    <w:rsid w:val="00DA3D30"/>
    <w:rsid w:val="00DC3E24"/>
    <w:rsid w:val="00E8587F"/>
    <w:rsid w:val="00F45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E64"/>
  </w:style>
  <w:style w:type="paragraph" w:styleId="1">
    <w:name w:val="heading 1"/>
    <w:basedOn w:val="a"/>
    <w:link w:val="10"/>
    <w:uiPriority w:val="9"/>
    <w:qFormat/>
    <w:rsid w:val="005C72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26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C72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C726D"/>
    <w:rPr>
      <w:b/>
      <w:bCs/>
    </w:rPr>
  </w:style>
</w:styles>
</file>

<file path=word/webSettings.xml><?xml version="1.0" encoding="utf-8"?>
<w:webSettings xmlns:r="http://schemas.openxmlformats.org/officeDocument/2006/relationships" xmlns:w="http://schemas.openxmlformats.org/wordprocessingml/2006/main">
  <w:divs>
    <w:div w:id="468521864">
      <w:bodyDiv w:val="1"/>
      <w:marLeft w:val="0"/>
      <w:marRight w:val="0"/>
      <w:marTop w:val="0"/>
      <w:marBottom w:val="0"/>
      <w:divBdr>
        <w:top w:val="none" w:sz="0" w:space="0" w:color="auto"/>
        <w:left w:val="none" w:sz="0" w:space="0" w:color="auto"/>
        <w:bottom w:val="none" w:sz="0" w:space="0" w:color="auto"/>
        <w:right w:val="none" w:sz="0" w:space="0" w:color="auto"/>
      </w:divBdr>
    </w:div>
    <w:div w:id="1997681256">
      <w:bodyDiv w:val="1"/>
      <w:marLeft w:val="0"/>
      <w:marRight w:val="0"/>
      <w:marTop w:val="0"/>
      <w:marBottom w:val="0"/>
      <w:divBdr>
        <w:top w:val="none" w:sz="0" w:space="0" w:color="auto"/>
        <w:left w:val="none" w:sz="0" w:space="0" w:color="auto"/>
        <w:bottom w:val="none" w:sz="0" w:space="0" w:color="auto"/>
        <w:right w:val="none" w:sz="0" w:space="0" w:color="auto"/>
      </w:divBdr>
      <w:divsChild>
        <w:div w:id="19209394">
          <w:marLeft w:val="0"/>
          <w:marRight w:val="0"/>
          <w:marTop w:val="0"/>
          <w:marBottom w:val="0"/>
          <w:divBdr>
            <w:top w:val="none" w:sz="0" w:space="0" w:color="auto"/>
            <w:left w:val="none" w:sz="0" w:space="0" w:color="auto"/>
            <w:bottom w:val="none" w:sz="0" w:space="0" w:color="auto"/>
            <w:right w:val="none" w:sz="0" w:space="0" w:color="auto"/>
          </w:divBdr>
          <w:divsChild>
            <w:div w:id="1624994220">
              <w:marLeft w:val="0"/>
              <w:marRight w:val="0"/>
              <w:marTop w:val="0"/>
              <w:marBottom w:val="0"/>
              <w:divBdr>
                <w:top w:val="none" w:sz="0" w:space="0" w:color="auto"/>
                <w:left w:val="none" w:sz="0" w:space="0" w:color="auto"/>
                <w:bottom w:val="none" w:sz="0" w:space="0" w:color="auto"/>
                <w:right w:val="none" w:sz="0" w:space="0" w:color="auto"/>
              </w:divBdr>
              <w:divsChild>
                <w:div w:id="407583787">
                  <w:marLeft w:val="0"/>
                  <w:marRight w:val="0"/>
                  <w:marTop w:val="0"/>
                  <w:marBottom w:val="0"/>
                  <w:divBdr>
                    <w:top w:val="none" w:sz="0" w:space="0" w:color="auto"/>
                    <w:left w:val="none" w:sz="0" w:space="0" w:color="auto"/>
                    <w:bottom w:val="none" w:sz="0" w:space="0" w:color="auto"/>
                    <w:right w:val="none" w:sz="0" w:space="0" w:color="auto"/>
                  </w:divBdr>
                  <w:divsChild>
                    <w:div w:id="2022316398">
                      <w:marLeft w:val="0"/>
                      <w:marRight w:val="0"/>
                      <w:marTop w:val="0"/>
                      <w:marBottom w:val="300"/>
                      <w:divBdr>
                        <w:top w:val="none" w:sz="0" w:space="0" w:color="auto"/>
                        <w:left w:val="none" w:sz="0" w:space="0" w:color="auto"/>
                        <w:bottom w:val="none" w:sz="0" w:space="0" w:color="auto"/>
                        <w:right w:val="none" w:sz="0" w:space="0" w:color="auto"/>
                      </w:divBdr>
                      <w:divsChild>
                        <w:div w:id="1462071722">
                          <w:marLeft w:val="0"/>
                          <w:marRight w:val="0"/>
                          <w:marTop w:val="60"/>
                          <w:marBottom w:val="60"/>
                          <w:divBdr>
                            <w:top w:val="none" w:sz="0" w:space="0" w:color="auto"/>
                            <w:left w:val="none" w:sz="0" w:space="0" w:color="auto"/>
                            <w:bottom w:val="none" w:sz="0" w:space="0" w:color="auto"/>
                            <w:right w:val="none" w:sz="0" w:space="0" w:color="auto"/>
                          </w:divBdr>
                        </w:div>
                        <w:div w:id="6243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1684</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Alexi</cp:lastModifiedBy>
  <cp:revision>15</cp:revision>
  <dcterms:created xsi:type="dcterms:W3CDTF">2017-12-05T13:42:00Z</dcterms:created>
  <dcterms:modified xsi:type="dcterms:W3CDTF">2017-12-22T10:28:00Z</dcterms:modified>
</cp:coreProperties>
</file>