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1"/>
        <w:gridCol w:w="114"/>
        <w:gridCol w:w="3038"/>
        <w:gridCol w:w="114"/>
        <w:gridCol w:w="3167"/>
        <w:gridCol w:w="57"/>
        <w:gridCol w:w="58"/>
        <w:gridCol w:w="1017"/>
      </w:tblGrid>
      <w:tr w:rsidR="00AB2EE3">
        <w:trPr>
          <w:trHeight w:hRule="exact" w:val="344"/>
        </w:trPr>
        <w:tc>
          <w:tcPr>
            <w:tcW w:w="3725" w:type="dxa"/>
            <w:gridSpan w:val="2"/>
            <w:tcBorders>
              <w:top w:val="double" w:sz="5" w:space="0" w:color="000000"/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top w:val="doub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bookmarkStart w:id="0" w:name="Схемарасположенияземельногоучасткаилизем"/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Утверждена</w:t>
            </w:r>
            <w:bookmarkEnd w:id="0"/>
          </w:p>
        </w:tc>
        <w:tc>
          <w:tcPr>
            <w:tcW w:w="115" w:type="dxa"/>
            <w:gridSpan w:val="2"/>
            <w:tcBorders>
              <w:top w:val="doub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Постановление Администрации Поддорского муниципального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>(наименование документа об утверждении, включая наименования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>Администрация Поддорского муниципального района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2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    органов государственной власти или органов местного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4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bottom w:val="single" w:sz="5" w:space="0" w:color="000000"/>
            </w:tcBorders>
            <w:shd w:val="clear" w:color="auto" w:fill="auto"/>
            <w:vAlign w:val="bottom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2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   самоуправления, принявших  решение об утверждении схемы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bottom w:val="single" w:sz="5" w:space="0" w:color="000000"/>
            </w:tcBorders>
          </w:tcPr>
          <w:p w:rsidR="00AB2EE3" w:rsidRDefault="00AB2EE3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229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6319" w:type="dxa"/>
            <w:gridSpan w:val="3"/>
            <w:tcBorders>
              <w:top w:val="single" w:sz="5" w:space="0" w:color="000000"/>
            </w:tcBorders>
            <w:shd w:val="clear" w:color="auto" w:fill="auto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16"/>
              </w:rPr>
              <w:t xml:space="preserve">   или подписавших соглашение о перераспределении земельных участков)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44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30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3038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 w:rsidP="0065236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от </w:t>
            </w:r>
          </w:p>
        </w:tc>
        <w:tc>
          <w:tcPr>
            <w:tcW w:w="114" w:type="dxa"/>
          </w:tcPr>
          <w:p w:rsidR="00AB2EE3" w:rsidRDefault="00AB2EE3"/>
        </w:tc>
        <w:tc>
          <w:tcPr>
            <w:tcW w:w="3167" w:type="dxa"/>
            <w:tcBorders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 w:rsidP="00652369">
            <w:pPr>
              <w:spacing w:line="23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0"/>
              </w:rPr>
              <w:t xml:space="preserve">№ </w:t>
            </w:r>
          </w:p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114"/>
        </w:trPr>
        <w:tc>
          <w:tcPr>
            <w:tcW w:w="3725" w:type="dxa"/>
            <w:gridSpan w:val="2"/>
            <w:tcBorders>
              <w:left w:val="double" w:sz="5" w:space="0" w:color="000000"/>
            </w:tcBorders>
          </w:tcPr>
          <w:p w:rsidR="00AB2EE3" w:rsidRDefault="00AB2EE3"/>
        </w:tc>
        <w:tc>
          <w:tcPr>
            <w:tcW w:w="3038" w:type="dxa"/>
            <w:tcBorders>
              <w:top w:val="single" w:sz="5" w:space="0" w:color="000000"/>
            </w:tcBorders>
          </w:tcPr>
          <w:p w:rsidR="00AB2EE3" w:rsidRDefault="00AB2EE3"/>
        </w:tc>
        <w:tc>
          <w:tcPr>
            <w:tcW w:w="114" w:type="dxa"/>
          </w:tcPr>
          <w:p w:rsidR="00AB2EE3" w:rsidRDefault="00AB2EE3"/>
        </w:tc>
        <w:tc>
          <w:tcPr>
            <w:tcW w:w="3167" w:type="dxa"/>
            <w:tcBorders>
              <w:top w:val="single" w:sz="5" w:space="0" w:color="000000"/>
            </w:tcBorders>
          </w:tcPr>
          <w:p w:rsidR="00AB2EE3" w:rsidRDefault="00AB2EE3"/>
        </w:tc>
        <w:tc>
          <w:tcPr>
            <w:tcW w:w="115" w:type="dxa"/>
            <w:gridSpan w:val="2"/>
            <w:tcBorders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903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Схема расположения земельного участка или земельных участков</w:t>
            </w:r>
          </w:p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</w:rPr>
              <w:t>на кадастровом плане территории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573"/>
        </w:trPr>
        <w:tc>
          <w:tcPr>
            <w:tcW w:w="10159" w:type="dxa"/>
            <w:gridSpan w:val="7"/>
            <w:tcBorders>
              <w:top w:val="doub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Условный номер земельного участка 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559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 xml:space="preserve"> Площадь земельного участка 255 м²</w:t>
            </w:r>
          </w:p>
        </w:tc>
        <w:tc>
          <w:tcPr>
            <w:tcW w:w="1017" w:type="dxa"/>
            <w:tcBorders>
              <w:left w:val="double" w:sz="5" w:space="0" w:color="000000"/>
            </w:tcBorders>
            <w:shd w:val="clear" w:color="auto" w:fill="auto"/>
            <w:vAlign w:val="center"/>
          </w:tcPr>
          <w:p w:rsidR="00AB2EE3" w:rsidRDefault="00AB2EE3">
            <w:pPr>
              <w:spacing w:line="230" w:lineRule="auto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</w:p>
        </w:tc>
      </w:tr>
      <w:tr w:rsidR="00AB2EE3">
        <w:trPr>
          <w:trHeight w:hRule="exact" w:val="673"/>
        </w:trPr>
        <w:tc>
          <w:tcPr>
            <w:tcW w:w="3611" w:type="dxa"/>
            <w:vMerge w:val="restart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Обозначение характерных точек границ</w:t>
            </w:r>
          </w:p>
        </w:tc>
        <w:tc>
          <w:tcPr>
            <w:tcW w:w="654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Координаты, м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788"/>
        </w:trPr>
        <w:tc>
          <w:tcPr>
            <w:tcW w:w="3611" w:type="dxa"/>
            <w:vMerge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AB2EE3"/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X</w:t>
            </w:r>
          </w:p>
        </w:tc>
        <w:tc>
          <w:tcPr>
            <w:tcW w:w="328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doub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Y</w:t>
            </w:r>
          </w:p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460698.77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2168270.48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30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460686.60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2168267.23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3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460691.83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2168247.69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29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460704.00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2168250.97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344"/>
        </w:trPr>
        <w:tc>
          <w:tcPr>
            <w:tcW w:w="3611" w:type="dxa"/>
            <w:tcBorders>
              <w:top w:val="single" w:sz="5" w:space="0" w:color="000000"/>
              <w:left w:val="doub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1</w:t>
            </w:r>
          </w:p>
        </w:tc>
        <w:tc>
          <w:tcPr>
            <w:tcW w:w="3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460698.77</w:t>
            </w:r>
          </w:p>
        </w:tc>
        <w:tc>
          <w:tcPr>
            <w:tcW w:w="32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</w:tcBorders>
            <w:shd w:val="clear" w:color="auto" w:fill="auto"/>
            <w:vAlign w:val="center"/>
          </w:tcPr>
          <w:p w:rsidR="00AB2EE3" w:rsidRDefault="00095499">
            <w:pP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2"/>
              </w:rPr>
              <w:t>2168270.48</w:t>
            </w:r>
          </w:p>
        </w:tc>
        <w:tc>
          <w:tcPr>
            <w:tcW w:w="58" w:type="dxa"/>
            <w:tcBorders>
              <w:top w:val="single" w:sz="5" w:space="0" w:color="000000"/>
              <w:bottom w:val="sing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2866"/>
        </w:trPr>
        <w:tc>
          <w:tcPr>
            <w:tcW w:w="10159" w:type="dxa"/>
            <w:gridSpan w:val="7"/>
            <w:tcBorders>
              <w:top w:val="single" w:sz="5" w:space="0" w:color="000000"/>
              <w:left w:val="doub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1690"/>
        </w:trPr>
        <w:tc>
          <w:tcPr>
            <w:tcW w:w="10159" w:type="dxa"/>
            <w:gridSpan w:val="7"/>
            <w:tcBorders>
              <w:left w:val="doub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  <w:tr w:rsidR="00AB2EE3">
        <w:trPr>
          <w:trHeight w:hRule="exact" w:val="1705"/>
        </w:trPr>
        <w:tc>
          <w:tcPr>
            <w:tcW w:w="10159" w:type="dxa"/>
            <w:gridSpan w:val="7"/>
            <w:tcBorders>
              <w:left w:val="double" w:sz="5" w:space="0" w:color="000000"/>
              <w:bottom w:val="double" w:sz="5" w:space="0" w:color="000000"/>
              <w:right w:val="double" w:sz="5" w:space="0" w:color="000000"/>
            </w:tcBorders>
          </w:tcPr>
          <w:p w:rsidR="00AB2EE3" w:rsidRDefault="00AB2EE3"/>
        </w:tc>
        <w:tc>
          <w:tcPr>
            <w:tcW w:w="1017" w:type="dxa"/>
            <w:tcBorders>
              <w:left w:val="double" w:sz="5" w:space="0" w:color="000000"/>
            </w:tcBorders>
          </w:tcPr>
          <w:p w:rsidR="00AB2EE3" w:rsidRDefault="00AB2EE3"/>
        </w:tc>
      </w:tr>
    </w:tbl>
    <w:p w:rsidR="00AB2EE3" w:rsidRDefault="00AB2EE3">
      <w:pPr>
        <w:sectPr w:rsidR="00AB2EE3">
          <w:pgSz w:w="11906" w:h="16838"/>
          <w:pgMar w:top="567" w:right="567" w:bottom="517" w:left="1134" w:header="567" w:footer="517" w:gutter="0"/>
          <w:cols w:space="720"/>
        </w:sectPr>
      </w:pPr>
    </w:p>
    <w:p w:rsidR="00000000" w:rsidRDefault="00652369" w:rsidP="00652369">
      <w:pPr>
        <w:jc w:val="center"/>
      </w:pPr>
      <w:bookmarkStart w:id="1" w:name="ТекстовоеПоле6"/>
      <w:r>
        <w:rPr>
          <w:noProof/>
          <w:sz w:val="20"/>
          <w:szCs w:val="20"/>
        </w:rPr>
        <w:lastRenderedPageBreak/>
        <w:drawing>
          <wp:inline distT="0" distB="0" distL="0" distR="0">
            <wp:extent cx="5943600" cy="7200900"/>
            <wp:effectExtent l="19050" t="0" r="0" b="0"/>
            <wp:docPr id="1" name="Рисунок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p w:rsidR="00095499" w:rsidRDefault="00095499" w:rsidP="00652369">
      <w:pPr>
        <w:jc w:val="center"/>
      </w:pPr>
    </w:p>
    <w:p w:rsidR="00095499" w:rsidRPr="000812BF" w:rsidRDefault="00095499" w:rsidP="00095499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</w:t>
      </w:r>
      <w:r w:rsidRPr="000812BF">
        <w:rPr>
          <w:rFonts w:ascii="Times New Roman" w:hAnsi="Times New Roman" w:cs="Times New Roman"/>
          <w:b/>
          <w:noProof/>
          <w:sz w:val="24"/>
          <w:szCs w:val="24"/>
        </w:rPr>
        <w:t>Условные обозначения:</w:t>
      </w:r>
    </w:p>
    <w:p w:rsidR="00095499" w:rsidRPr="000812BF" w:rsidRDefault="00095499" w:rsidP="00095499">
      <w:pPr>
        <w:rPr>
          <w:rFonts w:ascii="Times New Roman" w:hAnsi="Times New Roman" w:cs="Times New Roman"/>
          <w:b/>
          <w:noProof/>
          <w:sz w:val="24"/>
          <w:szCs w:val="24"/>
        </w:rPr>
      </w:pPr>
    </w:p>
    <w:p w:rsidR="00095499" w:rsidRPr="000812BF" w:rsidRDefault="00095499" w:rsidP="00095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26" style="position:absolute;margin-left:27pt;margin-top:7.25pt;width:18pt;height:9pt;z-index:251660288" strokecolor="red"/>
        </w:pict>
      </w:r>
      <w:r w:rsidRPr="000812BF">
        <w:rPr>
          <w:rFonts w:ascii="Times New Roman" w:hAnsi="Times New Roman" w:cs="Times New Roman"/>
          <w:sz w:val="24"/>
          <w:szCs w:val="24"/>
        </w:rPr>
        <w:t xml:space="preserve">                       - образуемый земельный участок </w:t>
      </w:r>
    </w:p>
    <w:p w:rsidR="00095499" w:rsidRPr="000812BF" w:rsidRDefault="00095499" w:rsidP="00095499">
      <w:pPr>
        <w:rPr>
          <w:rFonts w:ascii="Times New Roman" w:hAnsi="Times New Roman" w:cs="Times New Roman"/>
          <w:sz w:val="24"/>
          <w:szCs w:val="24"/>
        </w:rPr>
      </w:pPr>
    </w:p>
    <w:p w:rsidR="00095499" w:rsidRDefault="00095499" w:rsidP="00095499"/>
    <w:sectPr w:rsidR="00095499" w:rsidSect="00AB2EE3">
      <w:pgSz w:w="11906" w:h="16838"/>
      <w:pgMar w:top="0" w:right="0" w:bottom="0" w:left="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2EE3"/>
    <w:rsid w:val="00095499"/>
    <w:rsid w:val="00652369"/>
    <w:rsid w:val="00AB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E3"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23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135</Words>
  <Characters>773</Characters>
  <Application>Microsoft Office Word</Application>
  <DocSecurity>0</DocSecurity>
  <Lines>6</Lines>
  <Paragraphs>1</Paragraphs>
  <ScaleCrop>false</ScaleCrop>
  <Company>Stimulsoft Reports 2018.3.2 from 15 October 2018</Company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</dc:title>
  <dc:subject>Схема расположения земельного участка или земельных участков</dc:subject>
  <dc:creator/>
  <cp:keywords/>
  <dc:description/>
  <cp:lastModifiedBy>Алексей</cp:lastModifiedBy>
  <cp:revision>3</cp:revision>
  <dcterms:created xsi:type="dcterms:W3CDTF">2018-11-02T13:05:00Z</dcterms:created>
  <dcterms:modified xsi:type="dcterms:W3CDTF">2018-11-02T10:13:00Z</dcterms:modified>
</cp:coreProperties>
</file>