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5" w:rsidRPr="00B125F8" w:rsidRDefault="00057FB5" w:rsidP="00B12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5F8">
        <w:rPr>
          <w:rFonts w:ascii="Times New Roman" w:hAnsi="Times New Roman" w:cs="Times New Roman"/>
          <w:sz w:val="28"/>
          <w:szCs w:val="28"/>
        </w:rPr>
        <w:t xml:space="preserve">Советы потребителям при выборе </w:t>
      </w:r>
      <w:r w:rsidR="00961757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B125F8">
        <w:rPr>
          <w:rFonts w:ascii="Times New Roman" w:hAnsi="Times New Roman" w:cs="Times New Roman"/>
          <w:sz w:val="28"/>
          <w:szCs w:val="28"/>
        </w:rPr>
        <w:t>обуви.</w:t>
      </w:r>
    </w:p>
    <w:p w:rsidR="00057FB5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1508B7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Новгородской области сообщает: при выборе </w:t>
      </w:r>
      <w:r w:rsidR="00961757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1508B7">
        <w:rPr>
          <w:rFonts w:ascii="Times New Roman" w:hAnsi="Times New Roman" w:cs="Times New Roman"/>
          <w:sz w:val="28"/>
          <w:szCs w:val="28"/>
        </w:rPr>
        <w:t>обуви необходимо внимательно осмотреть внешний вид. Не допускается местное отставание верха и подкладки от задника, мягкие носки и задники, плохое формирование пяток, носков, деформация верха, осыпание красителей, механические повреждения и неразглаженные складки внутри обуви.</w:t>
      </w:r>
    </w:p>
    <w:p w:rsidR="00CB0574" w:rsidRPr="00CB0574" w:rsidRDefault="00CB0574" w:rsidP="00CB05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74">
        <w:rPr>
          <w:rFonts w:ascii="Times New Roman" w:hAnsi="Times New Roman" w:cs="Times New Roman"/>
          <w:sz w:val="28"/>
          <w:szCs w:val="28"/>
        </w:rPr>
        <w:t>На детскую обувь распространя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574">
        <w:rPr>
          <w:rFonts w:ascii="Times New Roman" w:hAnsi="Times New Roman" w:cs="Times New Roman"/>
          <w:sz w:val="28"/>
          <w:szCs w:val="28"/>
        </w:rPr>
        <w:t>тся требования Технического регламента Таможенного союза «О безопасности продукции предназначенной для детей и подростков» от 23 сентября 2011 г. N 797.</w:t>
      </w:r>
    </w:p>
    <w:p w:rsidR="00CB0574" w:rsidRPr="00CB0574" w:rsidRDefault="00CB0574" w:rsidP="00CB05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0574">
        <w:rPr>
          <w:rFonts w:ascii="Times New Roman" w:hAnsi="Times New Roman" w:cs="Times New Roman"/>
          <w:i/>
          <w:sz w:val="28"/>
          <w:szCs w:val="28"/>
          <w:u w:val="single"/>
        </w:rPr>
        <w:t>Маркировка продукции должна содержать следующую информацию:</w:t>
      </w:r>
    </w:p>
    <w:p w:rsidR="00CB0574" w:rsidRPr="00CB0574" w:rsidRDefault="00CB0574" w:rsidP="00CB05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74">
        <w:rPr>
          <w:rFonts w:ascii="Times New Roman" w:hAnsi="Times New Roman" w:cs="Times New Roman"/>
          <w:sz w:val="28"/>
          <w:szCs w:val="28"/>
        </w:rPr>
        <w:t>наименование страны, где изготовлена продукция;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CB0574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 (уполномоченного изготовителем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лица),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импортера,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дистрибьютора;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CB057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(назначение)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изделия;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CB057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изготовления;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CB0574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рынке;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CB057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необходимости);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CB0574">
        <w:rPr>
          <w:rFonts w:ascii="Times New Roman" w:hAnsi="Times New Roman" w:cs="Times New Roman"/>
          <w:sz w:val="28"/>
          <w:szCs w:val="28"/>
        </w:rPr>
        <w:t>гарантийный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0574">
        <w:rPr>
          <w:rFonts w:ascii="Times New Roman" w:hAnsi="Times New Roman" w:cs="Times New Roman"/>
          <w:sz w:val="28"/>
          <w:szCs w:val="28"/>
        </w:rPr>
        <w:t>необходимости);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CB0574">
        <w:rPr>
          <w:rFonts w:ascii="Times New Roman" w:hAnsi="Times New Roman" w:cs="Times New Roman"/>
          <w:sz w:val="28"/>
          <w:szCs w:val="28"/>
        </w:rPr>
        <w:t>товарный знак (при наличии).</w:t>
      </w:r>
    </w:p>
    <w:p w:rsidR="00CB0574" w:rsidRPr="00CB0574" w:rsidRDefault="00CB0574" w:rsidP="00CB05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74">
        <w:rPr>
          <w:rFonts w:ascii="Times New Roman" w:hAnsi="Times New Roman" w:cs="Times New Roman"/>
          <w:sz w:val="28"/>
          <w:szCs w:val="28"/>
        </w:rPr>
        <w:t>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CB0574" w:rsidRPr="00CB0574" w:rsidRDefault="00CB0574" w:rsidP="00CB05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74">
        <w:rPr>
          <w:rFonts w:ascii="Times New Roman" w:hAnsi="Times New Roman" w:cs="Times New Roman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CB0574" w:rsidRPr="00CB0574" w:rsidRDefault="00CB0574" w:rsidP="00CB05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74">
        <w:rPr>
          <w:rFonts w:ascii="Times New Roman" w:hAnsi="Times New Roman" w:cs="Times New Roman"/>
          <w:sz w:val="28"/>
          <w:szCs w:val="28"/>
        </w:rPr>
        <w:t>Не допускается использования указаний "экологически чистая", "ортопедическая" и других аналогичных указаний без соответствующего подтверждения.</w:t>
      </w:r>
    </w:p>
    <w:p w:rsidR="00CB0574" w:rsidRPr="00CB0574" w:rsidRDefault="00CB0574" w:rsidP="00CB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574">
        <w:rPr>
          <w:rFonts w:ascii="Times New Roman" w:hAnsi="Times New Roman" w:cs="Times New Roman"/>
          <w:sz w:val="28"/>
          <w:szCs w:val="28"/>
          <w:lang w:eastAsia="ru-RU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CB0574" w:rsidRDefault="00CB0574" w:rsidP="00CB05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B0574" w:rsidRPr="001508B7" w:rsidRDefault="00CB0574" w:rsidP="00150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lastRenderedPageBreak/>
        <w:t>Возможна ли замена обуви надлежащего качества?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  Согласно ст. 25 Закона РФ «О защите прав потребителей», потребитель вправе обменять непродовольственный товар надлежащего качества на аналогичный товар у продавца, у которого этот товар был приобретен, если указанный товар не подошел по форме, габаритам, фасону, расцветке, размеру или комплектации.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   Потребитель имеет право на обмен непродовольственного товара надлежащего качества в течение 14 дней, не считая дня его покупки.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   Обмен непродовольственного товара надлежащего качества проводится, 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 Отсутствие у потребителя товарного чека или кассового чека либо иного подтверждающего оплату товара документа не лишает его возможности ссылаться на свидетельские показания.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    В случае, если в день обращения потребителя к продавцу аналогичный товар отсутствует в продаже, потребитель вправе отказаться от исполнения договора купли-продажи и потребовать возврата уплаченной за указанный товар денежной суммы. Требование потребителя о возврате уплаченной за указанный товар денежной суммы подлежит удовлетворению в течение трех дней со дня возврата указанного товара.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   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Права потребителя при обнаружении недостатков в обуви.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В случае обнаружения в товаре недостатков (если они не были оговорены продавцом) потребитель по своему выбору вправе потребовать: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замены на товар этой же марки (этой же модели и (или) артикула);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замены на такой же товар другой марки (модели, артикула) с соответствующим перерасчётом покупной цены;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соразмерного уменьшения покупной цены;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lastRenderedPageBreak/>
        <w:t>·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расторжения договора купли-продажи с возвратом уплаченных денежных средств за товар.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  При этом потребитель вправе потребовать также возмещения убытков, причинённых ему вследствие продажи товара ненадлежащего качества.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 xml:space="preserve">        По общему правилу, данные требования можно предъявить, если недостаток обнаружен в течение гарантийного срока, а если такой срок не установлен, то в пределах 2 лет со дня покупки.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Особенности продажи обуви.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До подачи в торговый зал обувь должна пройти предпродажную подготовку, которая включает: распаковку, рассортировку и осмотр товара, проверку качества товара (по внешним признакам) и наличия необходимой информации о товаре и его изготовителе, а при необходимости чистку и мелкий ремонт;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Предлагаемые для продажи товары должны быть сгруппированы по видам, моделям, размерам и выставлены в торговом зале;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Обувь для мужчин, женщин и детей должны размещаться в торговом зале отдельно;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Обувь должна иметь ярлыки с указанием своего наименования, артикула, цены, размера;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Продавец обязан предоставить покупателю обуви условия для примерки. Для этой цели торговые залы должны быть оснащены банкетками, скамейками или подставками;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При продаже обуви продавец должен в присутствии покупателя проверить качество товара (путем внешнего осмотра), правильность подсчета стоимости покупки;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Обувь передается покупателю в упакованном виде без взимания за упаковку дополнительной платы;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Вместе с обувью покупателю передается товарный чек, в котором указываются наименование товара и продавца, дата продажи, артикул, цена товара, а также подпись лица, непосредственно осуществляющего продажу.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lastRenderedPageBreak/>
        <w:t>В какой срок требования потребителя должны быть удовлетворены продавцом?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В течение 10 дней с момента получения претензии, если потребителем заявлено требование: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о соразмерном уменьшении покупной цены товара;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о возмещении расходов на исправление недостатков товара потребителем или третьим лицом;</w:t>
      </w:r>
    </w:p>
    <w:p w:rsidR="00057FB5" w:rsidRPr="001508B7" w:rsidRDefault="00057FB5" w:rsidP="001508B7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о возврате уплаченной за товар денежной суммы;</w:t>
      </w:r>
    </w:p>
    <w:p w:rsidR="007661CB" w:rsidRPr="007661CB" w:rsidRDefault="00057FB5" w:rsidP="00B3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508B7">
        <w:rPr>
          <w:rFonts w:ascii="Times New Roman" w:hAnsi="Times New Roman" w:cs="Times New Roman"/>
          <w:sz w:val="28"/>
          <w:szCs w:val="28"/>
        </w:rPr>
        <w:t>· о возмещении убытков, причиненных потребителю вследствие продажи товара ненадлежащего качества либо предоставления ненадлежащей информации</w:t>
      </w:r>
      <w:r w:rsidR="007661CB">
        <w:rPr>
          <w:rFonts w:ascii="Times New Roman" w:hAnsi="Times New Roman" w:cs="Times New Roman"/>
          <w:sz w:val="28"/>
          <w:szCs w:val="28"/>
        </w:rPr>
        <w:t> </w:t>
      </w:r>
      <w:r w:rsidRPr="001508B7">
        <w:rPr>
          <w:rFonts w:ascii="Times New Roman" w:hAnsi="Times New Roman" w:cs="Times New Roman"/>
          <w:sz w:val="28"/>
          <w:szCs w:val="28"/>
        </w:rPr>
        <w:t>о</w:t>
      </w:r>
      <w:r w:rsidR="007661CB">
        <w:rPr>
          <w:rFonts w:ascii="Times New Roman" w:hAnsi="Times New Roman" w:cs="Times New Roman"/>
          <w:sz w:val="28"/>
          <w:szCs w:val="28"/>
        </w:rPr>
        <w:t> </w:t>
      </w:r>
      <w:r w:rsidRPr="001508B7">
        <w:rPr>
          <w:rFonts w:ascii="Times New Roman" w:hAnsi="Times New Roman" w:cs="Times New Roman"/>
          <w:sz w:val="28"/>
          <w:szCs w:val="28"/>
        </w:rPr>
        <w:t>товаре.</w:t>
      </w:r>
      <w:r w:rsidR="007661C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508B7">
        <w:rPr>
          <w:rFonts w:ascii="Times New Roman" w:hAnsi="Times New Roman" w:cs="Times New Roman"/>
          <w:sz w:val="28"/>
          <w:szCs w:val="28"/>
        </w:rPr>
        <w:t>В течение 7 дней с момента получения претензии, если потребителем заявлено требование о замене товара, а в случае необходимости проведения дополнительной проверки качества такого товара - в течение 20 дней со дня предъявления</w:t>
      </w:r>
      <w:r w:rsidR="007661CB">
        <w:rPr>
          <w:rFonts w:ascii="Times New Roman" w:hAnsi="Times New Roman" w:cs="Times New Roman"/>
          <w:sz w:val="28"/>
          <w:szCs w:val="28"/>
        </w:rPr>
        <w:t> </w:t>
      </w:r>
      <w:r w:rsidRPr="001508B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61CB">
        <w:rPr>
          <w:rFonts w:ascii="Times New Roman" w:hAnsi="Times New Roman" w:cs="Times New Roman"/>
          <w:sz w:val="28"/>
          <w:szCs w:val="28"/>
        </w:rPr>
        <w:t> </w:t>
      </w:r>
      <w:r w:rsidRPr="001508B7">
        <w:rPr>
          <w:rFonts w:ascii="Times New Roman" w:hAnsi="Times New Roman" w:cs="Times New Roman"/>
          <w:sz w:val="28"/>
          <w:szCs w:val="28"/>
        </w:rPr>
        <w:t>требования.</w:t>
      </w:r>
      <w:r w:rsidR="007661CB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1508B7">
        <w:rPr>
          <w:rFonts w:ascii="Times New Roman" w:hAnsi="Times New Roman" w:cs="Times New Roman"/>
          <w:sz w:val="28"/>
          <w:szCs w:val="28"/>
        </w:rPr>
        <w:t>Не более 45 дней, если потребителем заявлено требование об устранении недостатков</w:t>
      </w:r>
      <w:r w:rsidR="007661CB">
        <w:rPr>
          <w:rFonts w:ascii="Times New Roman" w:hAnsi="Times New Roman" w:cs="Times New Roman"/>
          <w:sz w:val="28"/>
          <w:szCs w:val="28"/>
        </w:rPr>
        <w:t> </w:t>
      </w:r>
      <w:r w:rsidRPr="001508B7">
        <w:rPr>
          <w:rFonts w:ascii="Times New Roman" w:hAnsi="Times New Roman" w:cs="Times New Roman"/>
          <w:sz w:val="28"/>
          <w:szCs w:val="28"/>
        </w:rPr>
        <w:t>товара.</w:t>
      </w:r>
      <w:r w:rsidR="007661CB">
        <w:rPr>
          <w:rFonts w:ascii="Times New Roman" w:hAnsi="Times New Roman" w:cs="Times New Roman"/>
          <w:sz w:val="28"/>
          <w:szCs w:val="28"/>
        </w:rPr>
        <w:br/>
      </w:r>
      <w:r w:rsidRPr="001508B7">
        <w:rPr>
          <w:rFonts w:ascii="Times New Roman" w:hAnsi="Times New Roman" w:cs="Times New Roman"/>
          <w:sz w:val="28"/>
          <w:szCs w:val="28"/>
        </w:rPr>
        <w:t>Как должен действовать продавец при получении претензии?</w:t>
      </w:r>
      <w:r w:rsidR="007661C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1508B7">
        <w:rPr>
          <w:rFonts w:ascii="Times New Roman" w:hAnsi="Times New Roman" w:cs="Times New Roman"/>
          <w:sz w:val="28"/>
          <w:szCs w:val="28"/>
        </w:rPr>
        <w:t>В случае обнаружения потребителем недостатков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спора о причинах возникновения недостатка - экспертизу товара за свой счет.</w:t>
      </w:r>
      <w:r w:rsidR="007661CB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2359E1">
        <w:rPr>
          <w:rFonts w:ascii="Times New Roman" w:hAnsi="Times New Roman" w:cs="Times New Roman"/>
          <w:sz w:val="28"/>
          <w:szCs w:val="28"/>
        </w:rPr>
        <w:t xml:space="preserve">При возникновении вопросов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="007661CB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>обуви</w:t>
      </w:r>
      <w:r w:rsidRPr="002359E1">
        <w:rPr>
          <w:rFonts w:ascii="Times New Roman" w:hAnsi="Times New Roman" w:cs="Times New Roman"/>
          <w:sz w:val="28"/>
          <w:szCs w:val="28"/>
        </w:rPr>
        <w:t>, а так же  по вопросам соблюдения законодательства о защите прав потребителей можно обращаться в «Центр по консультированию и информированию ФБУЗ «Центр гигиены и эпидемиологии в Новгородской области», расположенный по улице Германа, дом 29 «а», Великого Новгорода, телефон 77-20-38 либо в Общественную приемную Управления Роспотребнадзора по Новгородской области по адресу: г. Великий Новгород,   улица Германа дом 14, телефон 971 - 106.</w:t>
      </w:r>
      <w:r w:rsidR="007661CB">
        <w:rPr>
          <w:rFonts w:ascii="Times New Roman" w:hAnsi="Times New Roman" w:cs="Times New Roman"/>
          <w:sz w:val="28"/>
          <w:szCs w:val="28"/>
        </w:rPr>
        <w:br/>
      </w:r>
    </w:p>
    <w:sectPr w:rsidR="007661CB" w:rsidRPr="007661CB" w:rsidSect="00BF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90BE1"/>
    <w:rsid w:val="00057FB5"/>
    <w:rsid w:val="00134427"/>
    <w:rsid w:val="001508B7"/>
    <w:rsid w:val="001A563E"/>
    <w:rsid w:val="002359E1"/>
    <w:rsid w:val="00456334"/>
    <w:rsid w:val="00481FA8"/>
    <w:rsid w:val="005267AB"/>
    <w:rsid w:val="00542BCE"/>
    <w:rsid w:val="006A7B88"/>
    <w:rsid w:val="006B38CE"/>
    <w:rsid w:val="00712A68"/>
    <w:rsid w:val="007661CB"/>
    <w:rsid w:val="007F58FF"/>
    <w:rsid w:val="008C17A8"/>
    <w:rsid w:val="008D1365"/>
    <w:rsid w:val="00961757"/>
    <w:rsid w:val="009A1165"/>
    <w:rsid w:val="009E742F"/>
    <w:rsid w:val="00AB08F8"/>
    <w:rsid w:val="00AE11DC"/>
    <w:rsid w:val="00B0714A"/>
    <w:rsid w:val="00B125F8"/>
    <w:rsid w:val="00B16774"/>
    <w:rsid w:val="00B30243"/>
    <w:rsid w:val="00B90BE1"/>
    <w:rsid w:val="00BF7F6C"/>
    <w:rsid w:val="00CA6497"/>
    <w:rsid w:val="00CB0574"/>
    <w:rsid w:val="00CC3F4D"/>
    <w:rsid w:val="00D60BBA"/>
    <w:rsid w:val="00D92623"/>
    <w:rsid w:val="00ED73AD"/>
    <w:rsid w:val="00F9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07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1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A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359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Петров Алексей Александрович</cp:lastModifiedBy>
  <cp:revision>2</cp:revision>
  <cp:lastPrinted>2017-12-13T06:16:00Z</cp:lastPrinted>
  <dcterms:created xsi:type="dcterms:W3CDTF">2017-12-26T08:40:00Z</dcterms:created>
  <dcterms:modified xsi:type="dcterms:W3CDTF">2017-12-26T08:40:00Z</dcterms:modified>
</cp:coreProperties>
</file>