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7C03B6">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7C03B6">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7C03B6"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073E16">
                    <w:rPr>
                      <w:rFonts w:ascii="Times New Roman" w:hAnsi="Times New Roman" w:cs="Times New Roman"/>
                      <w:color w:val="FFFFFF" w:themeColor="background1"/>
                    </w:rPr>
                    <w:t>1</w:t>
                  </w:r>
                  <w:r w:rsidR="003D7651">
                    <w:rPr>
                      <w:rFonts w:ascii="Times New Roman" w:hAnsi="Times New Roman" w:cs="Times New Roman"/>
                      <w:color w:val="FFFFFF" w:themeColor="background1"/>
                    </w:rPr>
                    <w:t>35</w:t>
                  </w:r>
                </w:p>
                <w:p w:rsidR="00084292" w:rsidRPr="000352B4" w:rsidRDefault="00073E16"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среда</w:t>
                  </w:r>
                  <w:r w:rsidR="00084292" w:rsidRPr="00BD6056">
                    <w:rPr>
                      <w:rFonts w:ascii="Beresta" w:hAnsi="Beresta"/>
                      <w:color w:val="FFFFFF" w:themeColor="background1"/>
                    </w:rPr>
                    <w:t>,</w:t>
                  </w:r>
                </w:p>
                <w:p w:rsidR="00084292" w:rsidRPr="00E72B4B" w:rsidRDefault="003D7651"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29</w:t>
                  </w:r>
                  <w:r w:rsidR="00084292">
                    <w:rPr>
                      <w:rFonts w:ascii="Beresta" w:hAnsi="Beresta"/>
                      <w:color w:val="FFFFFF" w:themeColor="background1"/>
                      <w:lang w:val="en-US"/>
                    </w:rPr>
                    <w:t xml:space="preserve"> </w:t>
                  </w:r>
                  <w:r w:rsidR="00073E16">
                    <w:rPr>
                      <w:rFonts w:ascii="Beresta" w:hAnsi="Beresta"/>
                      <w:color w:val="FFFFFF" w:themeColor="background1"/>
                    </w:rPr>
                    <w:t>янва</w:t>
                  </w:r>
                  <w:r w:rsidR="00E72B4B">
                    <w:rPr>
                      <w:rFonts w:ascii="Beresta" w:hAnsi="Beresta"/>
                      <w:color w:val="FFFFFF" w:themeColor="background1"/>
                    </w:rPr>
                    <w:t>ря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3D7651">
                    <w:rPr>
                      <w:rFonts w:ascii="Beresta" w:hAnsi="Beresta"/>
                      <w:color w:val="FFFFFF" w:themeColor="background1"/>
                    </w:rPr>
                    <w:t>20</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7C03B6" w:rsidP="00827CE6">
      <w:pPr>
        <w:ind w:left="-1134" w:right="-284"/>
        <w:rPr>
          <w:rFonts w:ascii="Times New Roman" w:hAnsi="Times New Roman" w:cs="Times New Roman"/>
          <w:sz w:val="16"/>
          <w:szCs w:val="16"/>
        </w:rPr>
      </w:pPr>
      <w:r w:rsidRPr="007C03B6">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3D7651" w:rsidRDefault="008C1CCB" w:rsidP="003D7651">
      <w:pPr>
        <w:spacing w:after="0" w:line="240" w:lineRule="auto"/>
        <w:ind w:left="-1276" w:firstLine="283"/>
        <w:jc w:val="both"/>
        <w:rPr>
          <w:rFonts w:ascii="Times New Roman" w:hAnsi="Times New Roman" w:cs="Times New Roman"/>
          <w:sz w:val="20"/>
          <w:szCs w:val="20"/>
        </w:rPr>
      </w:pPr>
    </w:p>
    <w:p w:rsidR="003D7651" w:rsidRPr="003D7651" w:rsidRDefault="003D7651" w:rsidP="003D7651">
      <w:pPr>
        <w:spacing w:after="0" w:line="240" w:lineRule="auto"/>
        <w:ind w:left="-1276" w:firstLine="283"/>
        <w:jc w:val="center"/>
        <w:rPr>
          <w:rFonts w:ascii="Times New Roman" w:hAnsi="Times New Roman" w:cs="Times New Roman"/>
          <w:b/>
          <w:sz w:val="20"/>
          <w:szCs w:val="20"/>
        </w:rPr>
      </w:pPr>
      <w:r w:rsidRPr="003D7651">
        <w:rPr>
          <w:rFonts w:ascii="Times New Roman" w:hAnsi="Times New Roman" w:cs="Times New Roman"/>
          <w:b/>
          <w:sz w:val="20"/>
          <w:szCs w:val="20"/>
        </w:rPr>
        <w:t>Российская Федерация</w:t>
      </w:r>
    </w:p>
    <w:p w:rsidR="003D7651" w:rsidRPr="003D7651" w:rsidRDefault="003D7651" w:rsidP="003D7651">
      <w:pPr>
        <w:spacing w:after="0" w:line="240" w:lineRule="auto"/>
        <w:ind w:left="-1276" w:firstLine="283"/>
        <w:jc w:val="center"/>
        <w:rPr>
          <w:rFonts w:ascii="Times New Roman" w:hAnsi="Times New Roman" w:cs="Times New Roman"/>
          <w:b/>
          <w:sz w:val="20"/>
          <w:szCs w:val="20"/>
        </w:rPr>
      </w:pPr>
      <w:r w:rsidRPr="003D7651">
        <w:rPr>
          <w:rFonts w:ascii="Times New Roman" w:hAnsi="Times New Roman" w:cs="Times New Roman"/>
          <w:b/>
          <w:sz w:val="20"/>
          <w:szCs w:val="20"/>
        </w:rPr>
        <w:t>Новгородская область</w:t>
      </w:r>
    </w:p>
    <w:p w:rsidR="003D7651" w:rsidRPr="003D7651" w:rsidRDefault="003D7651" w:rsidP="003D7651">
      <w:pPr>
        <w:spacing w:after="0" w:line="240" w:lineRule="auto"/>
        <w:ind w:left="-1276" w:firstLine="283"/>
        <w:jc w:val="center"/>
        <w:rPr>
          <w:rFonts w:ascii="Times New Roman" w:hAnsi="Times New Roman" w:cs="Times New Roman"/>
          <w:b/>
          <w:sz w:val="20"/>
          <w:szCs w:val="20"/>
        </w:rPr>
      </w:pPr>
      <w:r w:rsidRPr="003D7651">
        <w:rPr>
          <w:rFonts w:ascii="Times New Roman" w:hAnsi="Times New Roman" w:cs="Times New Roman"/>
          <w:b/>
          <w:sz w:val="20"/>
          <w:szCs w:val="20"/>
        </w:rPr>
        <w:t>АДМИНИСТРАЦИЯ ПОДДОРСКОГО МУНИЦИПАЛЬНОГО РАЙОНА</w:t>
      </w:r>
    </w:p>
    <w:p w:rsidR="003D7651" w:rsidRPr="003D7651" w:rsidRDefault="003D7651" w:rsidP="003D7651">
      <w:pPr>
        <w:spacing w:after="0" w:line="240" w:lineRule="auto"/>
        <w:ind w:left="-1276" w:firstLine="283"/>
        <w:jc w:val="center"/>
        <w:rPr>
          <w:rFonts w:ascii="Times New Roman" w:hAnsi="Times New Roman" w:cs="Times New Roman"/>
          <w:b/>
          <w:sz w:val="20"/>
          <w:szCs w:val="20"/>
        </w:rPr>
      </w:pPr>
      <w:r w:rsidRPr="003D7651">
        <w:rPr>
          <w:rFonts w:ascii="Times New Roman" w:hAnsi="Times New Roman" w:cs="Times New Roman"/>
          <w:b/>
          <w:sz w:val="20"/>
          <w:szCs w:val="20"/>
        </w:rPr>
        <w:t>П О С Т А Н О В Л Е Н И Е</w:t>
      </w:r>
    </w:p>
    <w:p w:rsidR="003D7651" w:rsidRPr="003D7651" w:rsidRDefault="003D7651" w:rsidP="003D7651">
      <w:pPr>
        <w:spacing w:after="0" w:line="240" w:lineRule="auto"/>
        <w:ind w:left="-1276" w:firstLine="283"/>
        <w:jc w:val="center"/>
        <w:rPr>
          <w:rFonts w:ascii="Times New Roman" w:hAnsi="Times New Roman" w:cs="Times New Roman"/>
          <w:sz w:val="20"/>
          <w:szCs w:val="20"/>
        </w:rPr>
      </w:pPr>
      <w:r w:rsidRPr="003D7651">
        <w:rPr>
          <w:rFonts w:ascii="Times New Roman" w:hAnsi="Times New Roman" w:cs="Times New Roman"/>
          <w:sz w:val="20"/>
          <w:szCs w:val="20"/>
        </w:rPr>
        <w:t>29.01.2020 № 65</w:t>
      </w:r>
    </w:p>
    <w:p w:rsidR="003D7651" w:rsidRPr="003D7651" w:rsidRDefault="003D7651" w:rsidP="003D7651">
      <w:pPr>
        <w:spacing w:after="0" w:line="240" w:lineRule="auto"/>
        <w:ind w:left="-1276" w:firstLine="283"/>
        <w:jc w:val="center"/>
        <w:rPr>
          <w:rFonts w:ascii="Times New Roman" w:hAnsi="Times New Roman" w:cs="Times New Roman"/>
          <w:sz w:val="20"/>
          <w:szCs w:val="20"/>
        </w:rPr>
      </w:pPr>
      <w:r w:rsidRPr="003D7651">
        <w:rPr>
          <w:rFonts w:ascii="Times New Roman" w:hAnsi="Times New Roman" w:cs="Times New Roman"/>
          <w:sz w:val="20"/>
          <w:szCs w:val="20"/>
        </w:rPr>
        <w:t>с. Поддорье</w:t>
      </w:r>
    </w:p>
    <w:p w:rsidR="003D7651" w:rsidRPr="003D7651" w:rsidRDefault="003D7651" w:rsidP="003D7651">
      <w:pPr>
        <w:spacing w:after="0" w:line="240" w:lineRule="auto"/>
        <w:ind w:left="-1276" w:firstLine="283"/>
        <w:jc w:val="center"/>
        <w:rPr>
          <w:rFonts w:ascii="Times New Roman" w:eastAsia="Times New Roman" w:hAnsi="Times New Roman" w:cs="Times New Roman"/>
          <w:b/>
          <w:sz w:val="20"/>
          <w:szCs w:val="20"/>
          <w:lang w:eastAsia="ru-RU"/>
        </w:rPr>
      </w:pPr>
      <w:r w:rsidRPr="003D7651">
        <w:rPr>
          <w:rFonts w:ascii="Times New Roman" w:eastAsia="Times New Roman" w:hAnsi="Times New Roman" w:cs="Times New Roman"/>
          <w:b/>
          <w:sz w:val="20"/>
          <w:szCs w:val="20"/>
          <w:lang w:eastAsia="ru-RU"/>
        </w:rPr>
        <w:t>О согласительной комиссии по урегулированию разногласий, послуживших основанием для подготовки заключения об отказе в соглас</w:t>
      </w:r>
      <w:r w:rsidRPr="003D7651">
        <w:rPr>
          <w:rFonts w:ascii="Times New Roman" w:eastAsia="Times New Roman" w:hAnsi="Times New Roman" w:cs="Times New Roman"/>
          <w:b/>
          <w:sz w:val="20"/>
          <w:szCs w:val="20"/>
          <w:lang w:eastAsia="ru-RU"/>
        </w:rPr>
        <w:t>о</w:t>
      </w:r>
      <w:r w:rsidRPr="003D7651">
        <w:rPr>
          <w:rFonts w:ascii="Times New Roman" w:eastAsia="Times New Roman" w:hAnsi="Times New Roman" w:cs="Times New Roman"/>
          <w:b/>
          <w:sz w:val="20"/>
          <w:szCs w:val="20"/>
          <w:lang w:eastAsia="ru-RU"/>
        </w:rPr>
        <w:t>вании проекта внесения изменений в схему территориального планирования Поддорского муниципал</w:t>
      </w:r>
      <w:r w:rsidRPr="003D7651">
        <w:rPr>
          <w:rFonts w:ascii="Times New Roman" w:eastAsia="Times New Roman" w:hAnsi="Times New Roman" w:cs="Times New Roman"/>
          <w:b/>
          <w:sz w:val="20"/>
          <w:szCs w:val="20"/>
          <w:lang w:eastAsia="ru-RU"/>
        </w:rPr>
        <w:t>ь</w:t>
      </w:r>
      <w:r w:rsidRPr="003D7651">
        <w:rPr>
          <w:rFonts w:ascii="Times New Roman" w:eastAsia="Times New Roman" w:hAnsi="Times New Roman" w:cs="Times New Roman"/>
          <w:b/>
          <w:sz w:val="20"/>
          <w:szCs w:val="20"/>
          <w:lang w:eastAsia="ru-RU"/>
        </w:rPr>
        <w:t>ного района</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В соответствии с частью 9 статьи 21 Градостроительного кодекса Росси</w:t>
      </w:r>
      <w:r w:rsidRPr="003D7651">
        <w:rPr>
          <w:rFonts w:ascii="Times New Roman" w:eastAsia="Times New Roman" w:hAnsi="Times New Roman" w:cs="Times New Roman"/>
          <w:sz w:val="20"/>
          <w:szCs w:val="20"/>
          <w:lang w:eastAsia="ru-RU"/>
        </w:rPr>
        <w:t>й</w:t>
      </w:r>
      <w:r w:rsidRPr="003D7651">
        <w:rPr>
          <w:rFonts w:ascii="Times New Roman" w:eastAsia="Times New Roman" w:hAnsi="Times New Roman" w:cs="Times New Roman"/>
          <w:sz w:val="20"/>
          <w:szCs w:val="20"/>
          <w:lang w:eastAsia="ru-RU"/>
        </w:rPr>
        <w:t>ской Федерации, с целью урегулирования разногласий, послуживших основанием для подготовки заключения об отказе в согласовании проекта внесения изменений в схему территориального планирования  Поддорского муниципального  ра</w:t>
      </w:r>
      <w:r w:rsidRPr="003D7651">
        <w:rPr>
          <w:rFonts w:ascii="Times New Roman" w:eastAsia="Times New Roman" w:hAnsi="Times New Roman" w:cs="Times New Roman"/>
          <w:sz w:val="20"/>
          <w:szCs w:val="20"/>
          <w:lang w:eastAsia="ru-RU"/>
        </w:rPr>
        <w:t>й</w:t>
      </w:r>
      <w:r w:rsidRPr="003D7651">
        <w:rPr>
          <w:rFonts w:ascii="Times New Roman" w:eastAsia="Times New Roman" w:hAnsi="Times New Roman" w:cs="Times New Roman"/>
          <w:sz w:val="20"/>
          <w:szCs w:val="20"/>
          <w:lang w:eastAsia="ru-RU"/>
        </w:rPr>
        <w:t>она Новгородской области, утвержденного распоряжением Правительства Новгородской области от 17.01.2020 № 8-рг, Администрация муниципального ра</w:t>
      </w:r>
      <w:r w:rsidRPr="003D7651">
        <w:rPr>
          <w:rFonts w:ascii="Times New Roman" w:eastAsia="Times New Roman" w:hAnsi="Times New Roman" w:cs="Times New Roman"/>
          <w:sz w:val="20"/>
          <w:szCs w:val="20"/>
          <w:lang w:eastAsia="ru-RU"/>
        </w:rPr>
        <w:t>й</w:t>
      </w:r>
      <w:r w:rsidRPr="003D7651">
        <w:rPr>
          <w:rFonts w:ascii="Times New Roman" w:eastAsia="Times New Roman" w:hAnsi="Times New Roman" w:cs="Times New Roman"/>
          <w:sz w:val="20"/>
          <w:szCs w:val="20"/>
          <w:lang w:eastAsia="ru-RU"/>
        </w:rPr>
        <w:t xml:space="preserve">она </w:t>
      </w:r>
      <w:r w:rsidRPr="003D7651">
        <w:rPr>
          <w:rFonts w:ascii="Times New Roman" w:eastAsia="Times New Roman" w:hAnsi="Times New Roman" w:cs="Times New Roman"/>
          <w:b/>
          <w:sz w:val="20"/>
          <w:szCs w:val="20"/>
          <w:lang w:eastAsia="ru-RU"/>
        </w:rPr>
        <w:t>ПОСТАНОВЛЯЕТ:</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1. Создать согласительную комиссию по урегулированию разногласий, п</w:t>
      </w:r>
      <w:r w:rsidRPr="003D7651">
        <w:rPr>
          <w:rFonts w:ascii="Times New Roman" w:eastAsia="Times New Roman" w:hAnsi="Times New Roman" w:cs="Times New Roman"/>
          <w:sz w:val="20"/>
          <w:szCs w:val="20"/>
          <w:lang w:eastAsia="ru-RU"/>
        </w:rPr>
        <w:t>о</w:t>
      </w:r>
      <w:r w:rsidRPr="003D7651">
        <w:rPr>
          <w:rFonts w:ascii="Times New Roman" w:eastAsia="Times New Roman" w:hAnsi="Times New Roman" w:cs="Times New Roman"/>
          <w:sz w:val="20"/>
          <w:szCs w:val="20"/>
          <w:lang w:eastAsia="ru-RU"/>
        </w:rPr>
        <w:t>служивших основанием для подготовки заключения об отказе в согласовании проекта внесения изменений в схему территориального планирования  Поддорского муниципального  района Новгородской области (далее - согласительная к</w:t>
      </w:r>
      <w:r w:rsidRPr="003D7651">
        <w:rPr>
          <w:rFonts w:ascii="Times New Roman" w:eastAsia="Times New Roman" w:hAnsi="Times New Roman" w:cs="Times New Roman"/>
          <w:sz w:val="20"/>
          <w:szCs w:val="20"/>
          <w:lang w:eastAsia="ru-RU"/>
        </w:rPr>
        <w:t>о</w:t>
      </w:r>
      <w:r w:rsidRPr="003D7651">
        <w:rPr>
          <w:rFonts w:ascii="Times New Roman" w:eastAsia="Times New Roman" w:hAnsi="Times New Roman" w:cs="Times New Roman"/>
          <w:sz w:val="20"/>
          <w:szCs w:val="20"/>
          <w:lang w:eastAsia="ru-RU"/>
        </w:rPr>
        <w:t>миссия).</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2. Утвердить прилагаемые Положение о деятельности согласительной к</w:t>
      </w:r>
      <w:r w:rsidRPr="003D7651">
        <w:rPr>
          <w:rFonts w:ascii="Times New Roman" w:eastAsia="Times New Roman" w:hAnsi="Times New Roman" w:cs="Times New Roman"/>
          <w:sz w:val="20"/>
          <w:szCs w:val="20"/>
          <w:lang w:eastAsia="ru-RU"/>
        </w:rPr>
        <w:t>о</w:t>
      </w:r>
      <w:r w:rsidRPr="003D7651">
        <w:rPr>
          <w:rFonts w:ascii="Times New Roman" w:eastAsia="Times New Roman" w:hAnsi="Times New Roman" w:cs="Times New Roman"/>
          <w:sz w:val="20"/>
          <w:szCs w:val="20"/>
          <w:lang w:eastAsia="ru-RU"/>
        </w:rPr>
        <w:t>миссии и ее состав.</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 xml:space="preserve">3. </w:t>
      </w:r>
      <w:r w:rsidRPr="003D7651">
        <w:rPr>
          <w:rFonts w:ascii="Times New Roman" w:hAnsi="Times New Roman" w:cs="Times New Roman"/>
          <w:sz w:val="20"/>
          <w:szCs w:val="20"/>
        </w:rPr>
        <w:t>Опубликовать настоящее постановление в муниципальной газете «Вестник Поддорского муниципального района» и на официальном сайте Администр</w:t>
      </w:r>
      <w:r w:rsidRPr="003D7651">
        <w:rPr>
          <w:rFonts w:ascii="Times New Roman" w:hAnsi="Times New Roman" w:cs="Times New Roman"/>
          <w:sz w:val="20"/>
          <w:szCs w:val="20"/>
        </w:rPr>
        <w:t>а</w:t>
      </w:r>
      <w:r w:rsidRPr="003D7651">
        <w:rPr>
          <w:rFonts w:ascii="Times New Roman" w:hAnsi="Times New Roman" w:cs="Times New Roman"/>
          <w:sz w:val="20"/>
          <w:szCs w:val="20"/>
        </w:rPr>
        <w:t>ции  муниципального района в информационно-телекоммуникационной сети «Интернет».</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p>
    <w:p w:rsidR="003D7651" w:rsidRPr="003D7651" w:rsidRDefault="003D7651" w:rsidP="003D7651">
      <w:pPr>
        <w:spacing w:after="0" w:line="240" w:lineRule="auto"/>
        <w:ind w:left="-1276" w:firstLine="283"/>
        <w:jc w:val="both"/>
        <w:rPr>
          <w:rFonts w:ascii="Times New Roman" w:hAnsi="Times New Roman" w:cs="Times New Roman"/>
          <w:b/>
          <w:sz w:val="20"/>
          <w:szCs w:val="20"/>
        </w:rPr>
      </w:pPr>
      <w:r w:rsidRPr="003D7651">
        <w:rPr>
          <w:rFonts w:ascii="Times New Roman" w:hAnsi="Times New Roman" w:cs="Times New Roman"/>
          <w:b/>
          <w:bCs/>
          <w:sz w:val="20"/>
          <w:szCs w:val="20"/>
        </w:rPr>
        <w:t>Глава</w:t>
      </w:r>
      <w:r>
        <w:rPr>
          <w:rFonts w:ascii="Times New Roman" w:hAnsi="Times New Roman" w:cs="Times New Roman"/>
          <w:b/>
          <w:bCs/>
          <w:sz w:val="20"/>
          <w:szCs w:val="20"/>
        </w:rPr>
        <w:t xml:space="preserve"> </w:t>
      </w:r>
      <w:r w:rsidRPr="003D7651">
        <w:rPr>
          <w:rFonts w:ascii="Times New Roman" w:hAnsi="Times New Roman" w:cs="Times New Roman"/>
          <w:b/>
          <w:bCs/>
          <w:sz w:val="20"/>
          <w:szCs w:val="20"/>
        </w:rPr>
        <w:t xml:space="preserve">муниципального района              </w:t>
      </w:r>
      <w:r>
        <w:rPr>
          <w:rFonts w:ascii="Times New Roman" w:hAnsi="Times New Roman" w:cs="Times New Roman"/>
          <w:b/>
          <w:bCs/>
          <w:sz w:val="20"/>
          <w:szCs w:val="20"/>
        </w:rPr>
        <w:t xml:space="preserve">                                                                                    </w:t>
      </w:r>
      <w:r w:rsidRPr="003D7651">
        <w:rPr>
          <w:rFonts w:ascii="Times New Roman" w:hAnsi="Times New Roman" w:cs="Times New Roman"/>
          <w:b/>
          <w:bCs/>
          <w:sz w:val="20"/>
          <w:szCs w:val="20"/>
        </w:rPr>
        <w:t xml:space="preserve">                           Е.В. Панина</w:t>
      </w:r>
    </w:p>
    <w:p w:rsidR="003D7651" w:rsidRPr="003D7651" w:rsidRDefault="003D7651" w:rsidP="003D7651">
      <w:pPr>
        <w:spacing w:after="0" w:line="240" w:lineRule="auto"/>
        <w:ind w:left="-1276" w:firstLine="283"/>
        <w:jc w:val="both"/>
        <w:rPr>
          <w:rFonts w:ascii="Times New Roman" w:eastAsia="Times New Roman" w:hAnsi="Times New Roman" w:cs="Times New Roman"/>
          <w:sz w:val="20"/>
          <w:szCs w:val="20"/>
          <w:lang w:eastAsia="ru-RU"/>
        </w:rPr>
      </w:pPr>
    </w:p>
    <w:p w:rsidR="003D7651" w:rsidRPr="003D7651" w:rsidRDefault="003D7651" w:rsidP="003D7651">
      <w:pPr>
        <w:spacing w:after="0" w:line="240" w:lineRule="auto"/>
        <w:ind w:left="-1276" w:firstLine="283"/>
        <w:jc w:val="right"/>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Утверждено</w:t>
      </w:r>
    </w:p>
    <w:p w:rsidR="003D7651" w:rsidRPr="003D7651" w:rsidRDefault="003D7651" w:rsidP="003D7651">
      <w:pPr>
        <w:spacing w:after="0" w:line="240" w:lineRule="auto"/>
        <w:ind w:left="-1276" w:firstLine="283"/>
        <w:jc w:val="right"/>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 xml:space="preserve">постановлением Администрации </w:t>
      </w:r>
    </w:p>
    <w:p w:rsidR="003D7651" w:rsidRPr="003D7651" w:rsidRDefault="003D7651" w:rsidP="003D7651">
      <w:pPr>
        <w:spacing w:after="0" w:line="240" w:lineRule="auto"/>
        <w:ind w:left="-1276" w:firstLine="283"/>
        <w:jc w:val="right"/>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муниципального района</w:t>
      </w:r>
    </w:p>
    <w:p w:rsidR="003D7651" w:rsidRPr="003D7651" w:rsidRDefault="003D7651" w:rsidP="003D7651">
      <w:pPr>
        <w:spacing w:after="0" w:line="240" w:lineRule="auto"/>
        <w:ind w:left="-1276" w:firstLine="283"/>
        <w:jc w:val="right"/>
        <w:rPr>
          <w:rFonts w:ascii="Times New Roman" w:eastAsia="Times New Roman" w:hAnsi="Times New Roman" w:cs="Times New Roman"/>
          <w:sz w:val="20"/>
          <w:szCs w:val="20"/>
          <w:lang w:eastAsia="ru-RU"/>
        </w:rPr>
      </w:pPr>
      <w:r w:rsidRPr="003D7651">
        <w:rPr>
          <w:rFonts w:ascii="Times New Roman" w:eastAsia="Times New Roman" w:hAnsi="Times New Roman" w:cs="Times New Roman"/>
          <w:sz w:val="20"/>
          <w:szCs w:val="20"/>
          <w:lang w:eastAsia="ru-RU"/>
        </w:rPr>
        <w:t>от 29.01.2020 № 65</w:t>
      </w:r>
    </w:p>
    <w:p w:rsidR="003D7651" w:rsidRPr="003D7651" w:rsidRDefault="003D7651" w:rsidP="003D7651">
      <w:pPr>
        <w:spacing w:after="0" w:line="240" w:lineRule="auto"/>
        <w:ind w:left="-1276" w:firstLine="283"/>
        <w:jc w:val="both"/>
        <w:rPr>
          <w:rFonts w:ascii="Times New Roman" w:eastAsia="Times New Roman" w:hAnsi="Times New Roman" w:cs="Times New Roman"/>
          <w:b/>
          <w:sz w:val="20"/>
          <w:szCs w:val="20"/>
          <w:lang w:eastAsia="ru-RU"/>
        </w:rPr>
      </w:pPr>
    </w:p>
    <w:p w:rsidR="003D7651" w:rsidRPr="003D7651" w:rsidRDefault="003D7651" w:rsidP="003D7651">
      <w:pPr>
        <w:spacing w:after="0" w:line="240" w:lineRule="auto"/>
        <w:ind w:left="-1276" w:firstLine="283"/>
        <w:jc w:val="center"/>
        <w:rPr>
          <w:rFonts w:ascii="Times New Roman" w:eastAsia="Times New Roman" w:hAnsi="Times New Roman" w:cs="Times New Roman"/>
          <w:b/>
          <w:sz w:val="20"/>
          <w:szCs w:val="20"/>
          <w:lang w:eastAsia="ru-RU"/>
        </w:rPr>
      </w:pPr>
      <w:r w:rsidRPr="003D7651">
        <w:rPr>
          <w:rFonts w:ascii="Times New Roman" w:eastAsia="Times New Roman" w:hAnsi="Times New Roman" w:cs="Times New Roman"/>
          <w:b/>
          <w:sz w:val="20"/>
          <w:szCs w:val="20"/>
          <w:lang w:eastAsia="ru-RU"/>
        </w:rPr>
        <w:t>ПОЛОЖЕНИЕ</w:t>
      </w:r>
    </w:p>
    <w:p w:rsidR="003D7651" w:rsidRPr="003D7651" w:rsidRDefault="003D7651" w:rsidP="003D7651">
      <w:pPr>
        <w:spacing w:after="0" w:line="240" w:lineRule="auto"/>
        <w:ind w:left="-1276" w:firstLine="283"/>
        <w:jc w:val="center"/>
        <w:rPr>
          <w:rFonts w:ascii="Times New Roman" w:eastAsia="Times New Roman" w:hAnsi="Times New Roman" w:cs="Times New Roman"/>
          <w:b/>
          <w:sz w:val="20"/>
          <w:szCs w:val="20"/>
          <w:lang w:eastAsia="ru-RU"/>
        </w:rPr>
      </w:pPr>
      <w:r w:rsidRPr="003D7651">
        <w:rPr>
          <w:rFonts w:ascii="Times New Roman" w:eastAsia="Times New Roman" w:hAnsi="Times New Roman" w:cs="Times New Roman"/>
          <w:b/>
          <w:sz w:val="20"/>
          <w:szCs w:val="20"/>
          <w:lang w:eastAsia="ru-RU"/>
        </w:rPr>
        <w:t>о деятельности согласительной комиссии по урегулированию разногласий, послуживших основанием для подготовки заключения об отказе в соглас</w:t>
      </w:r>
      <w:r w:rsidRPr="003D7651">
        <w:rPr>
          <w:rFonts w:ascii="Times New Roman" w:eastAsia="Times New Roman" w:hAnsi="Times New Roman" w:cs="Times New Roman"/>
          <w:b/>
          <w:sz w:val="20"/>
          <w:szCs w:val="20"/>
          <w:lang w:eastAsia="ru-RU"/>
        </w:rPr>
        <w:t>о</w:t>
      </w:r>
      <w:r w:rsidRPr="003D7651">
        <w:rPr>
          <w:rFonts w:ascii="Times New Roman" w:eastAsia="Times New Roman" w:hAnsi="Times New Roman" w:cs="Times New Roman"/>
          <w:b/>
          <w:sz w:val="20"/>
          <w:szCs w:val="20"/>
          <w:lang w:eastAsia="ru-RU"/>
        </w:rPr>
        <w:t>вании проекта внесения изменений в схему территориального планирования Поддорского муниципального района Новгородской области</w:t>
      </w:r>
    </w:p>
    <w:p w:rsidR="003D7651" w:rsidRPr="003D7651" w:rsidRDefault="003D7651" w:rsidP="003D7651">
      <w:pPr>
        <w:spacing w:after="0" w:line="240" w:lineRule="auto"/>
        <w:ind w:left="-1276" w:firstLine="283"/>
        <w:jc w:val="both"/>
        <w:rPr>
          <w:rFonts w:ascii="Times New Roman" w:eastAsia="Times New Roman" w:hAnsi="Times New Roman" w:cs="Times New Roman"/>
          <w:b/>
          <w:sz w:val="20"/>
          <w:szCs w:val="20"/>
          <w:lang w:eastAsia="ru-RU"/>
        </w:rPr>
      </w:pPr>
    </w:p>
    <w:p w:rsidR="003D7651" w:rsidRPr="003D7651" w:rsidRDefault="003D7651" w:rsidP="003D7651">
      <w:pPr>
        <w:spacing w:after="0" w:line="240" w:lineRule="auto"/>
        <w:ind w:left="-1276" w:firstLine="283"/>
        <w:jc w:val="both"/>
        <w:rPr>
          <w:rFonts w:ascii="Times New Roman" w:eastAsia="Times New Roman" w:hAnsi="Times New Roman" w:cs="Times New Roman"/>
          <w:b/>
          <w:sz w:val="20"/>
          <w:szCs w:val="20"/>
          <w:lang w:eastAsia="ru-RU"/>
        </w:rPr>
      </w:pPr>
      <w:r w:rsidRPr="003D7651">
        <w:rPr>
          <w:rFonts w:ascii="Times New Roman" w:eastAsia="Times New Roman" w:hAnsi="Times New Roman" w:cs="Times New Roman"/>
          <w:b/>
          <w:sz w:val="20"/>
          <w:szCs w:val="20"/>
          <w:lang w:eastAsia="ru-RU"/>
        </w:rPr>
        <w:t>1. Общие положения</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1.1. Согласительная комиссия создается с целью урегулирования разногласий, послуживших основанием для подготовки заключения об отказе в согласовании проекта внесения изменений в </w:t>
      </w:r>
      <w:r w:rsidRPr="003D7651">
        <w:rPr>
          <w:rFonts w:ascii="Times New Roman" w:eastAsia="Times New Roman" w:hAnsi="Times New Roman" w:cs="Times New Roman"/>
          <w:sz w:val="20"/>
          <w:szCs w:val="20"/>
          <w:lang w:eastAsia="ru-RU"/>
        </w:rPr>
        <w:t>схему территориального планирования  По</w:t>
      </w:r>
      <w:r w:rsidRPr="003D7651">
        <w:rPr>
          <w:rFonts w:ascii="Times New Roman" w:eastAsia="Times New Roman" w:hAnsi="Times New Roman" w:cs="Times New Roman"/>
          <w:sz w:val="20"/>
          <w:szCs w:val="20"/>
          <w:lang w:eastAsia="ru-RU"/>
        </w:rPr>
        <w:t>д</w:t>
      </w:r>
      <w:r w:rsidRPr="003D7651">
        <w:rPr>
          <w:rFonts w:ascii="Times New Roman" w:eastAsia="Times New Roman" w:hAnsi="Times New Roman" w:cs="Times New Roman"/>
          <w:sz w:val="20"/>
          <w:szCs w:val="20"/>
          <w:lang w:eastAsia="ru-RU"/>
        </w:rPr>
        <w:t>дорского муниципального  района Новгородской области</w:t>
      </w:r>
      <w:r w:rsidRPr="003D7651">
        <w:rPr>
          <w:rFonts w:ascii="Times New Roman" w:hAnsi="Times New Roman" w:cs="Times New Roman"/>
          <w:color w:val="000000"/>
          <w:sz w:val="20"/>
          <w:szCs w:val="20"/>
        </w:rPr>
        <w:t xml:space="preserve">.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1.2. Согласительная комиссия в своей деятельности руководствуется Град</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 xml:space="preserve">строительным кодексом Российской Федерации.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1.3. Согласительная комиссия осуществляет свою деятельность во взаим</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 xml:space="preserve">действии с органами государственной власти, органами местного самоуправления и другими заинтересованными лицами.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1.4. Место работы согласительной комиссии определяется председателем согласительной комиссии. Члены согласительной комиссии и заинтересованные лица уведомляются о заседании комиссии  не позднее, чем за 5 календарных дней.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1.5. Согласительная комиссия является временной и создается на опред</w:t>
      </w:r>
      <w:r w:rsidRPr="003D7651">
        <w:rPr>
          <w:rFonts w:ascii="Times New Roman" w:hAnsi="Times New Roman" w:cs="Times New Roman"/>
          <w:color w:val="000000"/>
          <w:sz w:val="20"/>
          <w:szCs w:val="20"/>
        </w:rPr>
        <w:t>е</w:t>
      </w:r>
      <w:r w:rsidRPr="003D7651">
        <w:rPr>
          <w:rFonts w:ascii="Times New Roman" w:hAnsi="Times New Roman" w:cs="Times New Roman"/>
          <w:color w:val="000000"/>
          <w:sz w:val="20"/>
          <w:szCs w:val="20"/>
        </w:rPr>
        <w:t>ленный срок. Срок работы согласительной комиссии не должен превышать три месяца с даты её создания. Датой создания согласительной комиссии является д</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та подписания постановления о создании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lastRenderedPageBreak/>
        <w:t>1.6. Состав комиссии утверждается постановлением Администрации мун</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ципального района.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2. Цель и результат работы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2.1. Целью работы согласительной комиссии является рассмотрение и ур</w:t>
      </w:r>
      <w:r w:rsidRPr="003D7651">
        <w:rPr>
          <w:rFonts w:ascii="Times New Roman" w:hAnsi="Times New Roman" w:cs="Times New Roman"/>
          <w:color w:val="000000"/>
          <w:sz w:val="20"/>
          <w:szCs w:val="20"/>
        </w:rPr>
        <w:t>е</w:t>
      </w:r>
      <w:r w:rsidRPr="003D7651">
        <w:rPr>
          <w:rFonts w:ascii="Times New Roman" w:hAnsi="Times New Roman" w:cs="Times New Roman"/>
          <w:color w:val="000000"/>
          <w:sz w:val="20"/>
          <w:szCs w:val="20"/>
        </w:rPr>
        <w:t xml:space="preserve">гулирование разногласий, послуживших основанием для подготовки заключения об отказе в согласовании проекта внесения изменений </w:t>
      </w:r>
      <w:r w:rsidRPr="003D7651">
        <w:rPr>
          <w:rFonts w:ascii="Times New Roman" w:eastAsia="Times New Roman" w:hAnsi="Times New Roman" w:cs="Times New Roman"/>
          <w:sz w:val="20"/>
          <w:szCs w:val="20"/>
          <w:lang w:eastAsia="ru-RU"/>
        </w:rPr>
        <w:t>в схему территориального планирования  Поддорского муниципального  района Новгородской области</w:t>
      </w:r>
      <w:r w:rsidRPr="003D7651">
        <w:rPr>
          <w:rFonts w:ascii="Times New Roman" w:hAnsi="Times New Roman" w:cs="Times New Roman"/>
          <w:color w:val="000000"/>
          <w:sz w:val="20"/>
          <w:szCs w:val="20"/>
        </w:rPr>
        <w:t xml:space="preserve">.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2.2. По итогам работы согласительной комиссии принимается решение в соответствии с требованиями Градостроительного кодекса Российской Федер</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ции.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3. Деятельность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3.1. На заседании согласительной комиссии рассматриваются разногласия, послужившие основанием для подготовки заключения об отказе в согласовании проекта внесения изменений </w:t>
      </w:r>
      <w:r w:rsidRPr="003D7651">
        <w:rPr>
          <w:rFonts w:ascii="Times New Roman" w:eastAsia="Times New Roman" w:hAnsi="Times New Roman" w:cs="Times New Roman"/>
          <w:sz w:val="20"/>
          <w:szCs w:val="20"/>
          <w:lang w:eastAsia="ru-RU"/>
        </w:rPr>
        <w:t>в схему территориального планирования  Поддо</w:t>
      </w:r>
      <w:r w:rsidRPr="003D7651">
        <w:rPr>
          <w:rFonts w:ascii="Times New Roman" w:eastAsia="Times New Roman" w:hAnsi="Times New Roman" w:cs="Times New Roman"/>
          <w:sz w:val="20"/>
          <w:szCs w:val="20"/>
          <w:lang w:eastAsia="ru-RU"/>
        </w:rPr>
        <w:t>р</w:t>
      </w:r>
      <w:r w:rsidRPr="003D7651">
        <w:rPr>
          <w:rFonts w:ascii="Times New Roman" w:eastAsia="Times New Roman" w:hAnsi="Times New Roman" w:cs="Times New Roman"/>
          <w:sz w:val="20"/>
          <w:szCs w:val="20"/>
          <w:lang w:eastAsia="ru-RU"/>
        </w:rPr>
        <w:t>ского муниципального  района Новгородской области</w:t>
      </w:r>
      <w:r w:rsidRPr="003D7651">
        <w:rPr>
          <w:rFonts w:ascii="Times New Roman" w:hAnsi="Times New Roman" w:cs="Times New Roman"/>
          <w:color w:val="000000"/>
          <w:sz w:val="20"/>
          <w:szCs w:val="20"/>
        </w:rPr>
        <w:t xml:space="preserve">.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3.2. В случае неприбытия (отсутствия) представителей на заседание согласительной комиссии, при условии надлежащего уведомления  о дате и месте пр</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ведения заседания комиссии и наличии подтверждающих документов о таком уведомлении, заседание согласительной комиссии проводится без их присутс</w:t>
      </w:r>
      <w:r w:rsidRPr="003D7651">
        <w:rPr>
          <w:rFonts w:ascii="Times New Roman" w:hAnsi="Times New Roman" w:cs="Times New Roman"/>
          <w:color w:val="000000"/>
          <w:sz w:val="20"/>
          <w:szCs w:val="20"/>
        </w:rPr>
        <w:t>т</w:t>
      </w:r>
      <w:r w:rsidRPr="003D7651">
        <w:rPr>
          <w:rFonts w:ascii="Times New Roman" w:hAnsi="Times New Roman" w:cs="Times New Roman"/>
          <w:color w:val="000000"/>
          <w:sz w:val="20"/>
          <w:szCs w:val="20"/>
        </w:rPr>
        <w:t xml:space="preserve">вия.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3.3. Надлежащим уведомлением о дате и месте заседания согласительной комиссии считается направление уведомления о проведении заседаний через электронную систему документооборота «Дело-</w:t>
      </w:r>
      <w:r w:rsidRPr="003D7651">
        <w:rPr>
          <w:rFonts w:ascii="Times New Roman" w:hAnsi="Times New Roman" w:cs="Times New Roman"/>
          <w:color w:val="000000"/>
          <w:sz w:val="20"/>
          <w:szCs w:val="20"/>
          <w:lang w:val="en-US"/>
        </w:rPr>
        <w:t>WEB</w:t>
      </w:r>
      <w:r w:rsidRPr="003D7651">
        <w:rPr>
          <w:rFonts w:ascii="Times New Roman" w:hAnsi="Times New Roman" w:cs="Times New Roman"/>
          <w:color w:val="000000"/>
          <w:sz w:val="20"/>
          <w:szCs w:val="20"/>
        </w:rPr>
        <w:t xml:space="preserve">».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 3.4. В ходе рассмотрения и урегулирования разногласий согласительной комиссией рассматриваются следующие вопросы: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рассмотрение вопросов, отражённых в заключении об отказе в согласовании проекта внесения изменений </w:t>
      </w:r>
      <w:r w:rsidRPr="003D7651">
        <w:rPr>
          <w:rFonts w:ascii="Times New Roman" w:eastAsia="Times New Roman" w:hAnsi="Times New Roman" w:cs="Times New Roman"/>
          <w:sz w:val="20"/>
          <w:szCs w:val="20"/>
          <w:lang w:eastAsia="ru-RU"/>
        </w:rPr>
        <w:t>в схему территориального планирования  По</w:t>
      </w:r>
      <w:r w:rsidRPr="003D7651">
        <w:rPr>
          <w:rFonts w:ascii="Times New Roman" w:eastAsia="Times New Roman" w:hAnsi="Times New Roman" w:cs="Times New Roman"/>
          <w:sz w:val="20"/>
          <w:szCs w:val="20"/>
          <w:lang w:eastAsia="ru-RU"/>
        </w:rPr>
        <w:t>д</w:t>
      </w:r>
      <w:r w:rsidRPr="003D7651">
        <w:rPr>
          <w:rFonts w:ascii="Times New Roman" w:eastAsia="Times New Roman" w:hAnsi="Times New Roman" w:cs="Times New Roman"/>
          <w:sz w:val="20"/>
          <w:szCs w:val="20"/>
          <w:lang w:eastAsia="ru-RU"/>
        </w:rPr>
        <w:t>дорского муниципального  района Новгородской области</w:t>
      </w:r>
      <w:r w:rsidRPr="003D7651">
        <w:rPr>
          <w:rFonts w:ascii="Times New Roman" w:hAnsi="Times New Roman" w:cs="Times New Roman"/>
          <w:color w:val="000000"/>
          <w:sz w:val="20"/>
          <w:szCs w:val="20"/>
        </w:rPr>
        <w:t>;</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формирование предложений об исключении из проекта внесения изменений в проект внесения изменений в схему территориального планирования матери</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лов по несогласованным вопросам (в том числе путем их отображения в текстовой части Материалов по обоснованию схемы территориального пл</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нирования Поддорского муниципального района в целях фиксации несогласованных вопр</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сов до момента их согласования);</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разработка и утверждение плана согласования указанных в абзаце 3 настоящего пункта вопросов после утверждения проекта внесения изменений в сх</w:t>
      </w:r>
      <w:r w:rsidRPr="003D7651">
        <w:rPr>
          <w:rFonts w:ascii="Times New Roman" w:hAnsi="Times New Roman" w:cs="Times New Roman"/>
          <w:color w:val="000000"/>
          <w:sz w:val="20"/>
          <w:szCs w:val="20"/>
        </w:rPr>
        <w:t>е</w:t>
      </w:r>
      <w:r w:rsidRPr="003D7651">
        <w:rPr>
          <w:rFonts w:ascii="Times New Roman" w:hAnsi="Times New Roman" w:cs="Times New Roman"/>
          <w:color w:val="000000"/>
          <w:sz w:val="20"/>
          <w:szCs w:val="20"/>
        </w:rPr>
        <w:t>му территориального планирования Поддорского муниципального района  путем подготовки предложений о внесении в проект схемы территориального планир</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 xml:space="preserve">вания  плана соответствующих изменений.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3.5. Комиссия правомочна рассматривать вопросы в случае, если на засед</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нии присутствуют 50% и более ее членов.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3.6. Заседания согласительной комиссии оформляются протоколом, который утверждается председателем комиссии в день заседания комиссии. В протокол вносится особое мнение, высказанное на заседании любым участником согл</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3.7. Решения согласительной комиссии вступают в силу с момента подп</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сания протокола и являются основанием для осуществления соответствующих действий Администрацией муниципального района.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3.8. Протоколы всех заседаний и копии материалов хранятся в Администр</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ции муниципального района.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3.9. Информация о работе согласительной комиссии является открытой для всех заинтересованных лиц и размещается на официальном сайте Администрации муниципального района в информационно-телекоммуникационной сети «Инте</w:t>
      </w:r>
      <w:r w:rsidRPr="003D7651">
        <w:rPr>
          <w:rFonts w:ascii="Times New Roman" w:hAnsi="Times New Roman" w:cs="Times New Roman"/>
          <w:color w:val="000000"/>
          <w:sz w:val="20"/>
          <w:szCs w:val="20"/>
        </w:rPr>
        <w:t>р</w:t>
      </w:r>
      <w:r w:rsidRPr="003D7651">
        <w:rPr>
          <w:rFonts w:ascii="Times New Roman" w:hAnsi="Times New Roman" w:cs="Times New Roman"/>
          <w:color w:val="000000"/>
          <w:sz w:val="20"/>
          <w:szCs w:val="20"/>
        </w:rPr>
        <w:t xml:space="preserve">нет».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4. Права и обязанности председателя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4.1. Председатель согласительной комиссии обязан: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4.1.1. Руководить, организовывать и контролировать деятельность соглас</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4.1.2. Вести заседания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4.1.3. Утверждать протоколы заседаний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4.1.4.Определять место проведения заседаний согласительной коми</w:t>
      </w:r>
      <w:r w:rsidRPr="003D7651">
        <w:rPr>
          <w:rFonts w:ascii="Times New Roman" w:hAnsi="Times New Roman" w:cs="Times New Roman"/>
          <w:color w:val="000000"/>
          <w:sz w:val="20"/>
          <w:szCs w:val="20"/>
        </w:rPr>
        <w:t>с</w:t>
      </w:r>
      <w:r w:rsidRPr="003D7651">
        <w:rPr>
          <w:rFonts w:ascii="Times New Roman" w:hAnsi="Times New Roman" w:cs="Times New Roman"/>
          <w:color w:val="000000"/>
          <w:sz w:val="20"/>
          <w:szCs w:val="20"/>
        </w:rPr>
        <w:t xml:space="preserve">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4.1.5.Обобщать поступившие рекомендации, предложения и дополнения, особые мнения в ходе заседания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4.1.6. В отсутствие председателя комиссии его функции осуществляет з</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меститель председателя комиссии.</w:t>
      </w:r>
    </w:p>
    <w:p w:rsidR="003D7651" w:rsidRPr="003D7651" w:rsidRDefault="003D7651" w:rsidP="003D7651">
      <w:pPr>
        <w:spacing w:after="0" w:line="240" w:lineRule="auto"/>
        <w:ind w:left="-1276" w:firstLine="283"/>
        <w:jc w:val="both"/>
        <w:rPr>
          <w:rFonts w:ascii="Times New Roman" w:hAnsi="Times New Roman" w:cs="Times New Roman"/>
          <w:b/>
          <w:bCs/>
          <w:color w:val="000000"/>
          <w:sz w:val="20"/>
          <w:szCs w:val="20"/>
        </w:rPr>
      </w:pPr>
      <w:r w:rsidRPr="003D7651">
        <w:rPr>
          <w:rFonts w:ascii="Times New Roman" w:hAnsi="Times New Roman" w:cs="Times New Roman"/>
          <w:b/>
          <w:bCs/>
          <w:color w:val="000000"/>
          <w:sz w:val="20"/>
          <w:szCs w:val="20"/>
        </w:rPr>
        <w:t xml:space="preserve">4.2. Председатель согласительной комиссии имеет право: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4.2.1. Вносить дополнения и изменения в график проведения заседаний согласительной комиссии в целях решения вопросов, возникающих в ходе деятел</w:t>
      </w:r>
      <w:r w:rsidRPr="003D7651">
        <w:rPr>
          <w:rFonts w:ascii="Times New Roman" w:hAnsi="Times New Roman" w:cs="Times New Roman"/>
          <w:color w:val="000000"/>
          <w:sz w:val="20"/>
          <w:szCs w:val="20"/>
        </w:rPr>
        <w:t>ь</w:t>
      </w:r>
      <w:r w:rsidRPr="003D7651">
        <w:rPr>
          <w:rFonts w:ascii="Times New Roman" w:hAnsi="Times New Roman" w:cs="Times New Roman"/>
          <w:color w:val="000000"/>
          <w:sz w:val="20"/>
          <w:szCs w:val="20"/>
        </w:rPr>
        <w:t xml:space="preserve">ности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4.2.2. Требовать своевременного выполнения членами согласительной к</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 xml:space="preserve">миссии решений, принятых на заседаниях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4.2.3. Снимать с обсуждения вопросы, не касающиеся повестки дня, утвержденной планом мероприятий, а также замечания, предложения и допо</w:t>
      </w:r>
      <w:r w:rsidRPr="003D7651">
        <w:rPr>
          <w:rFonts w:ascii="Times New Roman" w:hAnsi="Times New Roman" w:cs="Times New Roman"/>
          <w:color w:val="000000"/>
          <w:sz w:val="20"/>
          <w:szCs w:val="20"/>
        </w:rPr>
        <w:t>л</w:t>
      </w:r>
      <w:r w:rsidRPr="003D7651">
        <w:rPr>
          <w:rFonts w:ascii="Times New Roman" w:hAnsi="Times New Roman" w:cs="Times New Roman"/>
          <w:color w:val="000000"/>
          <w:sz w:val="20"/>
          <w:szCs w:val="20"/>
        </w:rPr>
        <w:t xml:space="preserve">нения, которые не относятся к деятельности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4.2.4. Созывать в случае необходимости внеочередное заседание соглас</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5. Права и обязанности секретаря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Секретарь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5.1.Организовывает проведение заседаний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5.2.Осуществляет техническое обеспечение деятельности согласительной комиссии, а также сбор и хранение протоколов заседаний, решений и иных док</w:t>
      </w:r>
      <w:r w:rsidRPr="003D7651">
        <w:rPr>
          <w:rFonts w:ascii="Times New Roman" w:hAnsi="Times New Roman" w:cs="Times New Roman"/>
          <w:color w:val="000000"/>
          <w:sz w:val="20"/>
          <w:szCs w:val="20"/>
        </w:rPr>
        <w:t>у</w:t>
      </w:r>
      <w:r w:rsidRPr="003D7651">
        <w:rPr>
          <w:rFonts w:ascii="Times New Roman" w:hAnsi="Times New Roman" w:cs="Times New Roman"/>
          <w:color w:val="000000"/>
          <w:sz w:val="20"/>
          <w:szCs w:val="20"/>
        </w:rPr>
        <w:t xml:space="preserve">ментов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5.3.Ведёт протокол на каждом заседании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5.4.Направляет уведомление принимающим участие в заседании соглас</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тельной комиссии в установленном в пункте 3.3 настоящего Положения порядке о дате и месте заседания согласительной комиссии согласно утвержденному графику </w:t>
      </w:r>
      <w:r w:rsidRPr="003D7651">
        <w:rPr>
          <w:rFonts w:ascii="Times New Roman" w:hAnsi="Times New Roman" w:cs="Times New Roman"/>
          <w:color w:val="000000"/>
          <w:sz w:val="20"/>
          <w:szCs w:val="20"/>
        </w:rPr>
        <w:lastRenderedPageBreak/>
        <w:t>проведения заседаний согласительной комиссии не менее чем за пять к</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 xml:space="preserve">лендарных дня до начала заседания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5.5. Представляет протокол для утверждения председателю соглас</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тельной комиссии сразу после проведенного заседания.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6. Права и обязанности членов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6.1. Члены согласительной комиссии участвуют в обсуждении рассматр</w:t>
      </w:r>
      <w:r w:rsidRPr="003D7651">
        <w:rPr>
          <w:rFonts w:ascii="Times New Roman" w:hAnsi="Times New Roman" w:cs="Times New Roman"/>
          <w:color w:val="000000"/>
          <w:sz w:val="20"/>
          <w:szCs w:val="20"/>
        </w:rPr>
        <w:t>и</w:t>
      </w:r>
      <w:r w:rsidRPr="003D7651">
        <w:rPr>
          <w:rFonts w:ascii="Times New Roman" w:hAnsi="Times New Roman" w:cs="Times New Roman"/>
          <w:color w:val="000000"/>
          <w:sz w:val="20"/>
          <w:szCs w:val="20"/>
        </w:rPr>
        <w:t xml:space="preserve">ваемых вопросов на заседаниях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6.2. Высказывают рекомендации, предложения и дополнения в пис</w:t>
      </w:r>
      <w:r w:rsidRPr="003D7651">
        <w:rPr>
          <w:rFonts w:ascii="Times New Roman" w:hAnsi="Times New Roman" w:cs="Times New Roman"/>
          <w:color w:val="000000"/>
          <w:sz w:val="20"/>
          <w:szCs w:val="20"/>
        </w:rPr>
        <w:t>ь</w:t>
      </w:r>
      <w:r w:rsidRPr="003D7651">
        <w:rPr>
          <w:rFonts w:ascii="Times New Roman" w:hAnsi="Times New Roman" w:cs="Times New Roman"/>
          <w:color w:val="000000"/>
          <w:sz w:val="20"/>
          <w:szCs w:val="20"/>
        </w:rPr>
        <w:t>менном или устном виде, касающиеся основных разногласий, послуживших основанием для подготовки заключения об отказе в согласовании проекта внесения измен</w:t>
      </w:r>
      <w:r w:rsidRPr="003D7651">
        <w:rPr>
          <w:rFonts w:ascii="Times New Roman" w:hAnsi="Times New Roman" w:cs="Times New Roman"/>
          <w:color w:val="000000"/>
          <w:sz w:val="20"/>
          <w:szCs w:val="20"/>
        </w:rPr>
        <w:t>е</w:t>
      </w:r>
      <w:r w:rsidRPr="003D7651">
        <w:rPr>
          <w:rFonts w:ascii="Times New Roman" w:hAnsi="Times New Roman" w:cs="Times New Roman"/>
          <w:color w:val="000000"/>
          <w:sz w:val="20"/>
          <w:szCs w:val="20"/>
        </w:rPr>
        <w:t>ний в схему территориального планирования    Поддорского муниципального района Новгородской области, со ссылкой на конкретные статьи нормативных правовых актов в области градостроительства и земел</w:t>
      </w:r>
      <w:r w:rsidRPr="003D7651">
        <w:rPr>
          <w:rFonts w:ascii="Times New Roman" w:hAnsi="Times New Roman" w:cs="Times New Roman"/>
          <w:color w:val="000000"/>
          <w:sz w:val="20"/>
          <w:szCs w:val="20"/>
        </w:rPr>
        <w:t>ь</w:t>
      </w:r>
      <w:r w:rsidRPr="003D7651">
        <w:rPr>
          <w:rFonts w:ascii="Times New Roman" w:hAnsi="Times New Roman" w:cs="Times New Roman"/>
          <w:color w:val="000000"/>
          <w:sz w:val="20"/>
          <w:szCs w:val="20"/>
        </w:rPr>
        <w:t xml:space="preserve">ных отношений.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6.3. Высказывают особое мнение с обязательным внесением его в пр</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 xml:space="preserve">токол заседания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b/>
          <w:bCs/>
          <w:color w:val="000000"/>
          <w:sz w:val="20"/>
          <w:szCs w:val="20"/>
        </w:rPr>
        <w:t xml:space="preserve">7. Прекращение деятельности согласительной комиссии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7.1. Комиссия прекращает свою деятельность по истечении трех месяцев с даты её создания. </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p>
    <w:p w:rsidR="003D7651" w:rsidRPr="003D7651" w:rsidRDefault="003D7651" w:rsidP="003D7651">
      <w:pPr>
        <w:spacing w:after="0" w:line="240" w:lineRule="auto"/>
        <w:ind w:left="-1276" w:firstLine="283"/>
        <w:jc w:val="right"/>
        <w:rPr>
          <w:rFonts w:ascii="Times New Roman" w:hAnsi="Times New Roman" w:cs="Times New Roman"/>
          <w:color w:val="000000"/>
          <w:sz w:val="20"/>
          <w:szCs w:val="20"/>
        </w:rPr>
      </w:pPr>
      <w:r w:rsidRPr="003D7651">
        <w:rPr>
          <w:rFonts w:ascii="Times New Roman" w:hAnsi="Times New Roman" w:cs="Times New Roman"/>
          <w:color w:val="000000"/>
          <w:sz w:val="20"/>
          <w:szCs w:val="20"/>
        </w:rPr>
        <w:t>Утвержден</w:t>
      </w:r>
    </w:p>
    <w:p w:rsidR="003D7651" w:rsidRPr="003D7651" w:rsidRDefault="003D7651" w:rsidP="003D7651">
      <w:pPr>
        <w:spacing w:after="0" w:line="240" w:lineRule="auto"/>
        <w:ind w:left="-1276" w:firstLine="283"/>
        <w:jc w:val="right"/>
        <w:rPr>
          <w:rFonts w:ascii="Times New Roman" w:hAnsi="Times New Roman" w:cs="Times New Roman"/>
          <w:color w:val="000000"/>
          <w:sz w:val="20"/>
          <w:szCs w:val="20"/>
        </w:rPr>
      </w:pPr>
      <w:r w:rsidRPr="003D7651">
        <w:rPr>
          <w:rFonts w:ascii="Times New Roman" w:hAnsi="Times New Roman" w:cs="Times New Roman"/>
          <w:color w:val="000000"/>
          <w:sz w:val="20"/>
          <w:szCs w:val="20"/>
        </w:rPr>
        <w:t>постановлением Администрации</w:t>
      </w:r>
    </w:p>
    <w:p w:rsidR="003D7651" w:rsidRPr="003D7651" w:rsidRDefault="003D7651" w:rsidP="003D7651">
      <w:pPr>
        <w:spacing w:after="0" w:line="240" w:lineRule="auto"/>
        <w:ind w:left="-1276" w:firstLine="283"/>
        <w:jc w:val="right"/>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муниципального района </w:t>
      </w:r>
    </w:p>
    <w:p w:rsidR="003D7651" w:rsidRPr="003D7651" w:rsidRDefault="003D7651" w:rsidP="003D7651">
      <w:pPr>
        <w:spacing w:after="0" w:line="240" w:lineRule="auto"/>
        <w:ind w:left="-1276" w:firstLine="283"/>
        <w:jc w:val="right"/>
        <w:rPr>
          <w:rFonts w:ascii="Times New Roman" w:hAnsi="Times New Roman" w:cs="Times New Roman"/>
          <w:color w:val="000000"/>
          <w:sz w:val="20"/>
          <w:szCs w:val="20"/>
        </w:rPr>
      </w:pPr>
      <w:r w:rsidRPr="003D7651">
        <w:rPr>
          <w:rFonts w:ascii="Times New Roman" w:hAnsi="Times New Roman" w:cs="Times New Roman"/>
          <w:color w:val="000000"/>
          <w:sz w:val="20"/>
          <w:szCs w:val="20"/>
        </w:rPr>
        <w:t>от 29.01.2020 № 65</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p>
    <w:p w:rsidR="003D7651" w:rsidRPr="003D7651" w:rsidRDefault="003D7651" w:rsidP="003D7651">
      <w:pPr>
        <w:spacing w:after="0" w:line="240" w:lineRule="auto"/>
        <w:ind w:left="-1276" w:firstLine="283"/>
        <w:jc w:val="center"/>
        <w:rPr>
          <w:rFonts w:ascii="Times New Roman" w:hAnsi="Times New Roman" w:cs="Times New Roman"/>
          <w:b/>
          <w:color w:val="000000"/>
          <w:sz w:val="20"/>
          <w:szCs w:val="20"/>
        </w:rPr>
      </w:pPr>
      <w:r w:rsidRPr="003D7651">
        <w:rPr>
          <w:rFonts w:ascii="Times New Roman" w:hAnsi="Times New Roman" w:cs="Times New Roman"/>
          <w:b/>
          <w:color w:val="000000"/>
          <w:sz w:val="20"/>
          <w:szCs w:val="20"/>
        </w:rPr>
        <w:t>СОСТАВ</w:t>
      </w:r>
    </w:p>
    <w:p w:rsidR="003D7651" w:rsidRPr="003D7651" w:rsidRDefault="003D7651" w:rsidP="003D7651">
      <w:pPr>
        <w:spacing w:after="0" w:line="240" w:lineRule="auto"/>
        <w:ind w:left="-1276" w:firstLine="283"/>
        <w:jc w:val="center"/>
        <w:rPr>
          <w:rFonts w:ascii="Times New Roman" w:eastAsia="Times New Roman" w:hAnsi="Times New Roman" w:cs="Times New Roman"/>
          <w:b/>
          <w:sz w:val="20"/>
          <w:szCs w:val="20"/>
          <w:lang w:eastAsia="ru-RU"/>
        </w:rPr>
      </w:pPr>
      <w:r w:rsidRPr="003D7651">
        <w:rPr>
          <w:rFonts w:ascii="Times New Roman" w:hAnsi="Times New Roman" w:cs="Times New Roman"/>
          <w:b/>
          <w:color w:val="000000"/>
          <w:sz w:val="20"/>
          <w:szCs w:val="20"/>
        </w:rPr>
        <w:t xml:space="preserve">согласительной комиссии по урегулированию разногласий, послуживших основанием для подготовки заключения об отказе в согласовании проекта внесения изменений </w:t>
      </w:r>
      <w:r w:rsidRPr="003D7651">
        <w:rPr>
          <w:rFonts w:ascii="Times New Roman" w:eastAsia="Times New Roman" w:hAnsi="Times New Roman" w:cs="Times New Roman"/>
          <w:b/>
          <w:sz w:val="20"/>
          <w:szCs w:val="20"/>
          <w:lang w:eastAsia="ru-RU"/>
        </w:rPr>
        <w:t>в схему территориального планирования  Поддорского м</w:t>
      </w:r>
      <w:r w:rsidRPr="003D7651">
        <w:rPr>
          <w:rFonts w:ascii="Times New Roman" w:eastAsia="Times New Roman" w:hAnsi="Times New Roman" w:cs="Times New Roman"/>
          <w:b/>
          <w:sz w:val="20"/>
          <w:szCs w:val="20"/>
          <w:lang w:eastAsia="ru-RU"/>
        </w:rPr>
        <w:t>у</w:t>
      </w:r>
      <w:r w:rsidRPr="003D7651">
        <w:rPr>
          <w:rFonts w:ascii="Times New Roman" w:eastAsia="Times New Roman" w:hAnsi="Times New Roman" w:cs="Times New Roman"/>
          <w:b/>
          <w:sz w:val="20"/>
          <w:szCs w:val="20"/>
          <w:lang w:eastAsia="ru-RU"/>
        </w:rPr>
        <w:t>ниципального  района Новгородской области</w:t>
      </w:r>
    </w:p>
    <w:p w:rsidR="003D7651" w:rsidRPr="003D7651" w:rsidRDefault="003D7651" w:rsidP="003D7651">
      <w:pPr>
        <w:spacing w:after="0" w:line="240" w:lineRule="auto"/>
        <w:ind w:left="-1276" w:firstLine="283"/>
        <w:jc w:val="both"/>
        <w:rPr>
          <w:rFonts w:ascii="Times New Roman" w:hAnsi="Times New Roman" w:cs="Times New Roman"/>
          <w:color w:val="000000"/>
          <w:sz w:val="20"/>
          <w:szCs w:val="20"/>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542"/>
        <w:gridCol w:w="7546"/>
      </w:tblGrid>
      <w:tr w:rsidR="003D7651" w:rsidRPr="003D7651" w:rsidTr="003D7651">
        <w:tc>
          <w:tcPr>
            <w:tcW w:w="240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Панина Е.В.</w:t>
            </w:r>
          </w:p>
        </w:tc>
        <w:tc>
          <w:tcPr>
            <w:tcW w:w="54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w:t>
            </w:r>
          </w:p>
        </w:tc>
        <w:tc>
          <w:tcPr>
            <w:tcW w:w="7546"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Глава Поддорского муниципального района, председ</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тель комиссии</w:t>
            </w:r>
          </w:p>
        </w:tc>
      </w:tr>
      <w:tr w:rsidR="003D7651" w:rsidRPr="003D7651" w:rsidTr="003D7651">
        <w:tc>
          <w:tcPr>
            <w:tcW w:w="240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Ясакова Е.И.</w:t>
            </w:r>
          </w:p>
        </w:tc>
        <w:tc>
          <w:tcPr>
            <w:tcW w:w="54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w:t>
            </w:r>
          </w:p>
        </w:tc>
        <w:tc>
          <w:tcPr>
            <w:tcW w:w="7546"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Председатель комитета по экономике и управлению  муниципальным имуществом Администрации Поддорского муниципального района, заместитель председ</w:t>
            </w:r>
            <w:r w:rsidRPr="003D7651">
              <w:rPr>
                <w:rFonts w:ascii="Times New Roman" w:hAnsi="Times New Roman" w:cs="Times New Roman"/>
                <w:color w:val="000000"/>
                <w:sz w:val="20"/>
                <w:szCs w:val="20"/>
              </w:rPr>
              <w:t>а</w:t>
            </w:r>
            <w:r w:rsidRPr="003D7651">
              <w:rPr>
                <w:rFonts w:ascii="Times New Roman" w:hAnsi="Times New Roman" w:cs="Times New Roman"/>
                <w:color w:val="000000"/>
                <w:sz w:val="20"/>
                <w:szCs w:val="20"/>
              </w:rPr>
              <w:t>теля комиссии</w:t>
            </w:r>
          </w:p>
        </w:tc>
      </w:tr>
      <w:tr w:rsidR="003D7651" w:rsidRPr="003D7651" w:rsidTr="003D7651">
        <w:tc>
          <w:tcPr>
            <w:tcW w:w="240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Трофимова Е.В.</w:t>
            </w:r>
          </w:p>
        </w:tc>
        <w:tc>
          <w:tcPr>
            <w:tcW w:w="54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w:t>
            </w:r>
          </w:p>
        </w:tc>
        <w:tc>
          <w:tcPr>
            <w:tcW w:w="7546"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служащий 1 категории Администрации Поддорск</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го муниципального района, секретарь комиссии</w:t>
            </w:r>
          </w:p>
        </w:tc>
      </w:tr>
      <w:tr w:rsidR="003D7651" w:rsidRPr="003D7651" w:rsidTr="003D7651">
        <w:tc>
          <w:tcPr>
            <w:tcW w:w="10490" w:type="dxa"/>
            <w:gridSpan w:val="3"/>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Члены комиссии:</w:t>
            </w:r>
          </w:p>
        </w:tc>
      </w:tr>
      <w:tr w:rsidR="003D7651" w:rsidRPr="003D7651" w:rsidTr="003D7651">
        <w:tc>
          <w:tcPr>
            <w:tcW w:w="10490" w:type="dxa"/>
            <w:gridSpan w:val="3"/>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 xml:space="preserve">Представитель Министерства природных ресурсов, лесного хозяйства и экологии Новгородской области, подготовившего заключение, содержащее положения о несогласии с проектом внесения изменений </w:t>
            </w:r>
            <w:r w:rsidRPr="003D7651">
              <w:rPr>
                <w:rFonts w:ascii="Times New Roman" w:eastAsia="Times New Roman" w:hAnsi="Times New Roman" w:cs="Times New Roman"/>
                <w:sz w:val="20"/>
                <w:szCs w:val="20"/>
                <w:lang w:eastAsia="ru-RU"/>
              </w:rPr>
              <w:t>в схему территориального планирования  Поддорского муниципального  района Новгородской области</w:t>
            </w:r>
            <w:r w:rsidRPr="003D7651">
              <w:rPr>
                <w:rFonts w:ascii="Times New Roman" w:hAnsi="Times New Roman" w:cs="Times New Roman"/>
                <w:color w:val="000000"/>
                <w:sz w:val="20"/>
                <w:szCs w:val="20"/>
              </w:rPr>
              <w:t xml:space="preserve"> – по с</w:t>
            </w:r>
            <w:r w:rsidRPr="003D7651">
              <w:rPr>
                <w:rFonts w:ascii="Times New Roman" w:hAnsi="Times New Roman" w:cs="Times New Roman"/>
                <w:color w:val="000000"/>
                <w:sz w:val="20"/>
                <w:szCs w:val="20"/>
              </w:rPr>
              <w:t>о</w:t>
            </w:r>
            <w:r w:rsidRPr="003D7651">
              <w:rPr>
                <w:rFonts w:ascii="Times New Roman" w:hAnsi="Times New Roman" w:cs="Times New Roman"/>
                <w:color w:val="000000"/>
                <w:sz w:val="20"/>
                <w:szCs w:val="20"/>
              </w:rPr>
              <w:t>гласованию</w:t>
            </w:r>
          </w:p>
        </w:tc>
      </w:tr>
      <w:tr w:rsidR="003D7651" w:rsidRPr="003D7651" w:rsidTr="003D7651">
        <w:tc>
          <w:tcPr>
            <w:tcW w:w="10490" w:type="dxa"/>
            <w:gridSpan w:val="3"/>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sz w:val="20"/>
                <w:szCs w:val="20"/>
              </w:rPr>
            </w:pPr>
            <w:r w:rsidRPr="003D7651">
              <w:rPr>
                <w:rFonts w:ascii="Times New Roman" w:hAnsi="Times New Roman" w:cs="Times New Roman"/>
                <w:sz w:val="20"/>
                <w:szCs w:val="20"/>
              </w:rPr>
              <w:t xml:space="preserve">Представитель разработчиков проекта </w:t>
            </w:r>
            <w:r w:rsidRPr="003D7651">
              <w:rPr>
                <w:rFonts w:ascii="Times New Roman" w:hAnsi="Times New Roman" w:cs="Times New Roman"/>
                <w:color w:val="000000"/>
                <w:sz w:val="20"/>
                <w:szCs w:val="20"/>
              </w:rPr>
              <w:t xml:space="preserve">внесения изменений </w:t>
            </w:r>
            <w:r w:rsidRPr="003D7651">
              <w:rPr>
                <w:rFonts w:ascii="Times New Roman" w:hAnsi="Times New Roman" w:cs="Times New Roman"/>
                <w:sz w:val="20"/>
                <w:szCs w:val="20"/>
              </w:rPr>
              <w:t>в схему территориального планирования  Поддорского муниципального  района Новгородской о</w:t>
            </w:r>
            <w:r w:rsidRPr="003D7651">
              <w:rPr>
                <w:rFonts w:ascii="Times New Roman" w:hAnsi="Times New Roman" w:cs="Times New Roman"/>
                <w:sz w:val="20"/>
                <w:szCs w:val="20"/>
              </w:rPr>
              <w:t>б</w:t>
            </w:r>
            <w:r w:rsidRPr="003D7651">
              <w:rPr>
                <w:rFonts w:ascii="Times New Roman" w:hAnsi="Times New Roman" w:cs="Times New Roman"/>
                <w:sz w:val="20"/>
                <w:szCs w:val="20"/>
              </w:rPr>
              <w:t>ласти (Индивидуальный предприниматель Строев Александр Николаевич) - с правом совещательного голоса.</w:t>
            </w:r>
          </w:p>
        </w:tc>
      </w:tr>
      <w:tr w:rsidR="003D7651" w:rsidRPr="003D7651" w:rsidTr="003D7651">
        <w:tc>
          <w:tcPr>
            <w:tcW w:w="240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Степанова О.А.</w:t>
            </w:r>
          </w:p>
        </w:tc>
        <w:tc>
          <w:tcPr>
            <w:tcW w:w="54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w:t>
            </w:r>
          </w:p>
        </w:tc>
        <w:tc>
          <w:tcPr>
            <w:tcW w:w="7546"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sz w:val="20"/>
                <w:szCs w:val="20"/>
              </w:rPr>
            </w:pPr>
            <w:r w:rsidRPr="003D7651">
              <w:rPr>
                <w:rFonts w:ascii="Times New Roman" w:hAnsi="Times New Roman" w:cs="Times New Roman"/>
                <w:sz w:val="20"/>
                <w:szCs w:val="20"/>
              </w:rPr>
              <w:t xml:space="preserve">ведущий специалист комитета организационно-правового  обеспечения  </w:t>
            </w:r>
            <w:r w:rsidRPr="003D7651">
              <w:rPr>
                <w:rFonts w:ascii="Times New Roman" w:hAnsi="Times New Roman" w:cs="Times New Roman"/>
                <w:color w:val="000000"/>
                <w:sz w:val="20"/>
                <w:szCs w:val="20"/>
              </w:rPr>
              <w:t>Администрации Поддо</w:t>
            </w:r>
            <w:r w:rsidRPr="003D7651">
              <w:rPr>
                <w:rFonts w:ascii="Times New Roman" w:hAnsi="Times New Roman" w:cs="Times New Roman"/>
                <w:color w:val="000000"/>
                <w:sz w:val="20"/>
                <w:szCs w:val="20"/>
              </w:rPr>
              <w:t>р</w:t>
            </w:r>
            <w:r w:rsidRPr="003D7651">
              <w:rPr>
                <w:rFonts w:ascii="Times New Roman" w:hAnsi="Times New Roman" w:cs="Times New Roman"/>
                <w:color w:val="000000"/>
                <w:sz w:val="20"/>
                <w:szCs w:val="20"/>
              </w:rPr>
              <w:t>ского муниципального района</w:t>
            </w:r>
            <w:r w:rsidRPr="003D7651">
              <w:rPr>
                <w:rFonts w:ascii="Times New Roman" w:hAnsi="Times New Roman" w:cs="Times New Roman"/>
                <w:sz w:val="20"/>
                <w:szCs w:val="20"/>
              </w:rPr>
              <w:t xml:space="preserve">                                                                          </w:t>
            </w:r>
          </w:p>
        </w:tc>
      </w:tr>
      <w:tr w:rsidR="003D7651" w:rsidRPr="003D7651" w:rsidTr="003D7651">
        <w:tc>
          <w:tcPr>
            <w:tcW w:w="240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Хома О.Д.</w:t>
            </w:r>
          </w:p>
        </w:tc>
        <w:tc>
          <w:tcPr>
            <w:tcW w:w="542"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w:t>
            </w:r>
          </w:p>
        </w:tc>
        <w:tc>
          <w:tcPr>
            <w:tcW w:w="7546" w:type="dxa"/>
            <w:tcBorders>
              <w:top w:val="single" w:sz="4" w:space="0" w:color="auto"/>
              <w:left w:val="single" w:sz="4" w:space="0" w:color="auto"/>
              <w:bottom w:val="single" w:sz="4" w:space="0" w:color="auto"/>
              <w:right w:val="single" w:sz="4" w:space="0" w:color="auto"/>
            </w:tcBorders>
          </w:tcPr>
          <w:p w:rsidR="003D7651" w:rsidRPr="003D7651" w:rsidRDefault="003D7651" w:rsidP="003D7651">
            <w:pPr>
              <w:spacing w:after="0" w:line="240" w:lineRule="auto"/>
              <w:jc w:val="both"/>
              <w:rPr>
                <w:rFonts w:ascii="Times New Roman" w:hAnsi="Times New Roman" w:cs="Times New Roman"/>
                <w:color w:val="000000"/>
                <w:sz w:val="20"/>
                <w:szCs w:val="20"/>
              </w:rPr>
            </w:pPr>
            <w:r w:rsidRPr="003D7651">
              <w:rPr>
                <w:rFonts w:ascii="Times New Roman" w:hAnsi="Times New Roman" w:cs="Times New Roman"/>
                <w:color w:val="000000"/>
                <w:sz w:val="20"/>
                <w:szCs w:val="20"/>
              </w:rPr>
              <w:t>главный специалист по архитектуре и градостроител</w:t>
            </w:r>
            <w:r w:rsidRPr="003D7651">
              <w:rPr>
                <w:rFonts w:ascii="Times New Roman" w:hAnsi="Times New Roman" w:cs="Times New Roman"/>
                <w:color w:val="000000"/>
                <w:sz w:val="20"/>
                <w:szCs w:val="20"/>
              </w:rPr>
              <w:t>ь</w:t>
            </w:r>
            <w:r w:rsidRPr="003D7651">
              <w:rPr>
                <w:rFonts w:ascii="Times New Roman" w:hAnsi="Times New Roman" w:cs="Times New Roman"/>
                <w:color w:val="000000"/>
                <w:sz w:val="20"/>
                <w:szCs w:val="20"/>
              </w:rPr>
              <w:t xml:space="preserve">ству Администрации Поддорского муниципального района </w:t>
            </w:r>
          </w:p>
        </w:tc>
      </w:tr>
    </w:tbl>
    <w:p w:rsidR="008C1CCB" w:rsidRDefault="008C1CCB"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3D7651" w:rsidRDefault="003D7651" w:rsidP="003D7651">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7C03B6"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79" w:rsidRDefault="00914779" w:rsidP="00827CE6">
      <w:pPr>
        <w:spacing w:after="0" w:line="240" w:lineRule="auto"/>
      </w:pPr>
      <w:r>
        <w:separator/>
      </w:r>
    </w:p>
  </w:endnote>
  <w:endnote w:type="continuationSeparator" w:id="1">
    <w:p w:rsidR="00914779" w:rsidRDefault="00914779"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79" w:rsidRDefault="00914779" w:rsidP="00827CE6">
      <w:pPr>
        <w:spacing w:after="0" w:line="240" w:lineRule="auto"/>
      </w:pPr>
      <w:r>
        <w:separator/>
      </w:r>
    </w:p>
  </w:footnote>
  <w:footnote w:type="continuationSeparator" w:id="1">
    <w:p w:rsidR="00914779" w:rsidRDefault="00914779"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84292" w:rsidRDefault="00084292">
        <w:pPr>
          <w:pStyle w:val="a7"/>
          <w:jc w:val="right"/>
        </w:pPr>
      </w:p>
      <w:p w:rsidR="00084292" w:rsidRDefault="007C03B6">
        <w:pPr>
          <w:pStyle w:val="a7"/>
          <w:jc w:val="right"/>
        </w:pPr>
        <w:fldSimple w:instr=" PAGE   \* MERGEFORMAT ">
          <w:r w:rsidR="003D7651">
            <w:rPr>
              <w:noProof/>
            </w:rPr>
            <w:t>2</w:t>
          </w:r>
        </w:fldSimple>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2" w:rsidRDefault="0008429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3E16"/>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65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03B6"/>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2190"/>
    <w:rsid w:val="00914779"/>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C29D-4722-4875-9F71-6E5F14EA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44</cp:revision>
  <cp:lastPrinted>2015-02-16T13:01:00Z</cp:lastPrinted>
  <dcterms:created xsi:type="dcterms:W3CDTF">2017-02-28T08:20:00Z</dcterms:created>
  <dcterms:modified xsi:type="dcterms:W3CDTF">2020-01-31T12:31:00Z</dcterms:modified>
</cp:coreProperties>
</file>