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7D" w:rsidRDefault="00FF117D" w:rsidP="00786238">
      <w:pPr>
        <w:rPr>
          <w:b/>
          <w:bCs/>
          <w:sz w:val="28"/>
          <w:szCs w:val="28"/>
        </w:rPr>
      </w:pPr>
    </w:p>
    <w:p w:rsidR="00FF117D" w:rsidRDefault="00FF117D" w:rsidP="00786238">
      <w:pPr>
        <w:rPr>
          <w:b/>
          <w:bCs/>
          <w:sz w:val="28"/>
          <w:szCs w:val="28"/>
        </w:rPr>
      </w:pPr>
    </w:p>
    <w:p w:rsidR="00786238" w:rsidRPr="00F33801" w:rsidRDefault="00786238" w:rsidP="00786238">
      <w:pPr>
        <w:rPr>
          <w:b/>
          <w:bCs/>
          <w:sz w:val="28"/>
          <w:szCs w:val="28"/>
        </w:rPr>
      </w:pPr>
      <w:r w:rsidRPr="00F33801">
        <w:rPr>
          <w:b/>
          <w:bCs/>
          <w:sz w:val="28"/>
          <w:szCs w:val="28"/>
        </w:rPr>
        <w:t xml:space="preserve">Контрольно-счетная  Палата   </w:t>
      </w:r>
      <w:proofErr w:type="spellStart"/>
      <w:r w:rsidRPr="00F33801">
        <w:rPr>
          <w:b/>
          <w:bCs/>
          <w:sz w:val="28"/>
          <w:szCs w:val="28"/>
        </w:rPr>
        <w:t>Поддорского</w:t>
      </w:r>
      <w:proofErr w:type="spellEnd"/>
      <w:r w:rsidRPr="00F33801">
        <w:rPr>
          <w:b/>
          <w:bCs/>
          <w:sz w:val="28"/>
          <w:szCs w:val="28"/>
        </w:rPr>
        <w:t xml:space="preserve"> муниципального района</w:t>
      </w:r>
    </w:p>
    <w:p w:rsidR="00786238" w:rsidRPr="007031D0" w:rsidRDefault="00786238" w:rsidP="00786238">
      <w:pPr>
        <w:rPr>
          <w:sz w:val="20"/>
        </w:rPr>
      </w:pPr>
      <w:r>
        <w:rPr>
          <w:sz w:val="20"/>
        </w:rPr>
        <w:t xml:space="preserve">175260 Новгородская область, </w:t>
      </w:r>
      <w:proofErr w:type="spellStart"/>
      <w:r>
        <w:rPr>
          <w:sz w:val="20"/>
        </w:rPr>
        <w:t>Поддорского</w:t>
      </w:r>
      <w:proofErr w:type="spellEnd"/>
      <w:r>
        <w:rPr>
          <w:sz w:val="20"/>
        </w:rPr>
        <w:t xml:space="preserve"> района, село Поддорье, улица Октябрьская, дом 26 </w:t>
      </w:r>
      <w:r w:rsidRPr="007031D0">
        <w:rPr>
          <w:sz w:val="20"/>
        </w:rPr>
        <w:t xml:space="preserve">тел. </w:t>
      </w:r>
      <w:r>
        <w:rPr>
          <w:sz w:val="20"/>
        </w:rPr>
        <w:t>8 816 58 71</w:t>
      </w:r>
      <w:r w:rsidRPr="007031D0">
        <w:rPr>
          <w:sz w:val="20"/>
        </w:rPr>
        <w:t>-4</w:t>
      </w:r>
      <w:r>
        <w:rPr>
          <w:sz w:val="20"/>
        </w:rPr>
        <w:t>18</w:t>
      </w:r>
      <w:r w:rsidRPr="007031D0">
        <w:rPr>
          <w:sz w:val="20"/>
        </w:rPr>
        <w:t>, т/факс</w:t>
      </w:r>
      <w:r>
        <w:t>71</w:t>
      </w:r>
      <w:r w:rsidRPr="007031D0">
        <w:rPr>
          <w:sz w:val="20"/>
        </w:rPr>
        <w:t>-</w:t>
      </w:r>
      <w:r>
        <w:rPr>
          <w:sz w:val="20"/>
        </w:rPr>
        <w:t>418</w:t>
      </w:r>
    </w:p>
    <w:p w:rsidR="00786238" w:rsidRPr="007C664B" w:rsidRDefault="00786238" w:rsidP="00786238">
      <w:pPr>
        <w:shd w:val="clear" w:color="auto" w:fill="FFFFFF"/>
        <w:tabs>
          <w:tab w:val="left" w:pos="5914"/>
        </w:tabs>
        <w:rPr>
          <w:b/>
          <w:sz w:val="28"/>
          <w:szCs w:val="28"/>
          <w:lang w:val="en-US"/>
        </w:rPr>
      </w:pPr>
      <w:r w:rsidRPr="00FE71F5">
        <w:rPr>
          <w:b/>
          <w:sz w:val="18"/>
          <w:szCs w:val="18"/>
          <w:u w:val="single"/>
          <w:lang w:val="en-US"/>
        </w:rPr>
        <w:t>E- mail: ksp.pod2012@yandex.ru_</w:t>
      </w:r>
      <w:r w:rsidRPr="007C664B">
        <w:rPr>
          <w:b/>
          <w:sz w:val="18"/>
          <w:szCs w:val="18"/>
          <w:u w:val="single"/>
          <w:lang w:val="en-US"/>
        </w:rPr>
        <w:t>_________________________________________________________________</w:t>
      </w:r>
      <w:r w:rsidRPr="00FE71F5">
        <w:rPr>
          <w:b/>
          <w:sz w:val="18"/>
          <w:szCs w:val="18"/>
          <w:u w:val="single"/>
          <w:lang w:val="en-US"/>
        </w:rPr>
        <w:t>_</w:t>
      </w:r>
    </w:p>
    <w:p w:rsidR="00D267EF" w:rsidRPr="0018130F" w:rsidRDefault="00D267EF" w:rsidP="00FE3F84">
      <w:pPr>
        <w:ind w:left="7080" w:right="-309"/>
        <w:rPr>
          <w:lang w:val="en-US"/>
        </w:rPr>
      </w:pPr>
    </w:p>
    <w:tbl>
      <w:tblPr>
        <w:tblW w:w="5000" w:type="pct"/>
        <w:tblLook w:val="0000"/>
      </w:tblPr>
      <w:tblGrid>
        <w:gridCol w:w="4399"/>
        <w:gridCol w:w="5173"/>
      </w:tblGrid>
      <w:tr w:rsidR="0091601B" w:rsidRPr="007031D0" w:rsidTr="0091601B">
        <w:tc>
          <w:tcPr>
            <w:tcW w:w="2298" w:type="pct"/>
          </w:tcPr>
          <w:p w:rsidR="0091601B" w:rsidRPr="00E04F83" w:rsidRDefault="0091601B" w:rsidP="0091601B">
            <w:pPr>
              <w:rPr>
                <w:lang w:val="en-US"/>
              </w:rPr>
            </w:pPr>
          </w:p>
          <w:p w:rsidR="0091601B" w:rsidRPr="007031D0" w:rsidRDefault="0091601B" w:rsidP="00CD774C">
            <w:pPr>
              <w:rPr>
                <w:b/>
                <w:szCs w:val="28"/>
              </w:rPr>
            </w:pPr>
            <w:r w:rsidRPr="00727AC4">
              <w:rPr>
                <w:sz w:val="22"/>
              </w:rPr>
              <w:t>от</w:t>
            </w:r>
            <w:r w:rsidRPr="00727AC4">
              <w:rPr>
                <w:sz w:val="22"/>
                <w:lang w:val="en-US"/>
              </w:rPr>
              <w:t xml:space="preserve">  </w:t>
            </w:r>
            <w:r w:rsidRPr="00727AC4">
              <w:rPr>
                <w:sz w:val="22"/>
              </w:rPr>
              <w:t>1</w:t>
            </w:r>
            <w:r w:rsidR="00CD774C">
              <w:rPr>
                <w:sz w:val="22"/>
              </w:rPr>
              <w:t>0</w:t>
            </w:r>
            <w:r w:rsidRPr="00727AC4">
              <w:rPr>
                <w:sz w:val="22"/>
                <w:lang w:val="en-US"/>
              </w:rPr>
              <w:t>.</w:t>
            </w:r>
            <w:r w:rsidRPr="00727AC4">
              <w:rPr>
                <w:sz w:val="22"/>
              </w:rPr>
              <w:t>04</w:t>
            </w:r>
            <w:r w:rsidRPr="00727AC4">
              <w:rPr>
                <w:sz w:val="22"/>
                <w:lang w:val="en-US"/>
              </w:rPr>
              <w:t>.201</w:t>
            </w:r>
            <w:r w:rsidR="00CD774C">
              <w:rPr>
                <w:sz w:val="22"/>
              </w:rPr>
              <w:t>7</w:t>
            </w:r>
            <w:r w:rsidRPr="00F4525F">
              <w:rPr>
                <w:sz w:val="22"/>
                <w:lang w:val="en-US"/>
              </w:rPr>
              <w:t xml:space="preserve">       </w:t>
            </w:r>
          </w:p>
        </w:tc>
        <w:tc>
          <w:tcPr>
            <w:tcW w:w="2702" w:type="pct"/>
          </w:tcPr>
          <w:p w:rsidR="0091601B" w:rsidRDefault="0091601B" w:rsidP="0091601B">
            <w:pPr>
              <w:jc w:val="center"/>
              <w:rPr>
                <w:b/>
              </w:rPr>
            </w:pPr>
            <w:r w:rsidRPr="00FE71F5">
              <w:rPr>
                <w:b/>
              </w:rPr>
              <w:t xml:space="preserve"> </w:t>
            </w:r>
            <w:r>
              <w:rPr>
                <w:b/>
              </w:rPr>
              <w:t>Председателю Думы</w:t>
            </w:r>
          </w:p>
          <w:p w:rsidR="0091601B" w:rsidRDefault="0091601B" w:rsidP="0091601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Поддорского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</w:p>
          <w:p w:rsidR="0091601B" w:rsidRDefault="00CD774C" w:rsidP="0091601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Крутовой</w:t>
            </w:r>
            <w:proofErr w:type="spellEnd"/>
            <w:r>
              <w:rPr>
                <w:b/>
              </w:rPr>
              <w:t xml:space="preserve"> Т.Н.</w:t>
            </w:r>
          </w:p>
          <w:p w:rsidR="0091601B" w:rsidRDefault="0091601B" w:rsidP="0091601B">
            <w:pPr>
              <w:jc w:val="center"/>
              <w:rPr>
                <w:b/>
              </w:rPr>
            </w:pPr>
            <w:r w:rsidRPr="00FE71F5">
              <w:rPr>
                <w:b/>
              </w:rPr>
              <w:t xml:space="preserve"> </w:t>
            </w:r>
            <w:r>
              <w:rPr>
                <w:b/>
              </w:rPr>
              <w:t xml:space="preserve">Главе </w:t>
            </w:r>
            <w:proofErr w:type="spellStart"/>
            <w:r>
              <w:rPr>
                <w:b/>
              </w:rPr>
              <w:t>Поддорского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муниципального</w:t>
            </w:r>
            <w:proofErr w:type="gramEnd"/>
          </w:p>
          <w:p w:rsidR="0091601B" w:rsidRPr="007031D0" w:rsidRDefault="0091601B" w:rsidP="0091601B">
            <w:pPr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района </w:t>
            </w:r>
            <w:proofErr w:type="spellStart"/>
            <w:r>
              <w:rPr>
                <w:b/>
              </w:rPr>
              <w:t>Буленкову</w:t>
            </w:r>
            <w:proofErr w:type="spellEnd"/>
            <w:r>
              <w:rPr>
                <w:b/>
              </w:rPr>
              <w:t xml:space="preserve"> А.Н.</w:t>
            </w:r>
          </w:p>
        </w:tc>
      </w:tr>
    </w:tbl>
    <w:p w:rsidR="0091601B" w:rsidRPr="0091601B" w:rsidRDefault="0091601B" w:rsidP="00FE3F84">
      <w:pPr>
        <w:ind w:left="7080" w:right="-309"/>
      </w:pPr>
    </w:p>
    <w:p w:rsidR="00FE3F84" w:rsidRPr="0091601B" w:rsidRDefault="00FE3F84" w:rsidP="00FE3F84">
      <w:pPr>
        <w:pStyle w:val="1"/>
        <w:ind w:right="-309" w:firstLine="0"/>
        <w:jc w:val="center"/>
        <w:rPr>
          <w:b/>
          <w:sz w:val="28"/>
        </w:rPr>
      </w:pPr>
      <w:r w:rsidRPr="00E564BE">
        <w:rPr>
          <w:b/>
          <w:sz w:val="28"/>
        </w:rPr>
        <w:t>Заключение</w:t>
      </w:r>
      <w:r w:rsidR="0091601B" w:rsidRPr="0018130F">
        <w:rPr>
          <w:b/>
          <w:sz w:val="28"/>
        </w:rPr>
        <w:t xml:space="preserve"> </w:t>
      </w:r>
      <w:r w:rsidR="0091601B">
        <w:rPr>
          <w:b/>
          <w:sz w:val="28"/>
        </w:rPr>
        <w:t xml:space="preserve">№ </w:t>
      </w:r>
      <w:r w:rsidR="00CD774C">
        <w:rPr>
          <w:b/>
          <w:sz w:val="28"/>
        </w:rPr>
        <w:t>25</w:t>
      </w:r>
    </w:p>
    <w:p w:rsidR="00FE3F84" w:rsidRPr="0091601B" w:rsidRDefault="00786238" w:rsidP="00FE3F84">
      <w:pPr>
        <w:pStyle w:val="2"/>
        <w:ind w:right="-309" w:firstLine="0"/>
        <w:rPr>
          <w:szCs w:val="26"/>
        </w:rPr>
      </w:pPr>
      <w:r w:rsidRPr="0091601B">
        <w:rPr>
          <w:szCs w:val="26"/>
        </w:rPr>
        <w:t xml:space="preserve">на отчет об исполнении </w:t>
      </w:r>
      <w:r w:rsidR="00FE3F84" w:rsidRPr="0091601B">
        <w:rPr>
          <w:szCs w:val="26"/>
        </w:rPr>
        <w:t xml:space="preserve"> бюджета</w:t>
      </w:r>
      <w:r w:rsidRPr="0091601B">
        <w:rPr>
          <w:szCs w:val="26"/>
        </w:rPr>
        <w:t xml:space="preserve"> муниципального района</w:t>
      </w:r>
      <w:r w:rsidR="00FE3F84" w:rsidRPr="0091601B">
        <w:rPr>
          <w:szCs w:val="26"/>
        </w:rPr>
        <w:t xml:space="preserve"> за 201</w:t>
      </w:r>
      <w:r w:rsidR="00CD774C">
        <w:rPr>
          <w:szCs w:val="26"/>
        </w:rPr>
        <w:t>6</w:t>
      </w:r>
      <w:r w:rsidR="00FE3F84" w:rsidRPr="0091601B">
        <w:rPr>
          <w:szCs w:val="26"/>
        </w:rPr>
        <w:t xml:space="preserve"> год</w:t>
      </w:r>
    </w:p>
    <w:p w:rsidR="0091601B" w:rsidRPr="0091601B" w:rsidRDefault="0091601B" w:rsidP="00FE3F84">
      <w:pPr>
        <w:pStyle w:val="2"/>
        <w:ind w:right="-309" w:firstLine="0"/>
        <w:rPr>
          <w:szCs w:val="26"/>
        </w:rPr>
      </w:pPr>
    </w:p>
    <w:p w:rsidR="00786238" w:rsidRPr="00D267EF" w:rsidRDefault="00B20CF2" w:rsidP="00786238">
      <w:pPr>
        <w:ind w:firstLine="832"/>
        <w:jc w:val="both"/>
      </w:pPr>
      <w:proofErr w:type="gramStart"/>
      <w:r>
        <w:t>З</w:t>
      </w:r>
      <w:r w:rsidR="00786238" w:rsidRPr="00D267EF">
        <w:t xml:space="preserve">аключение на отчет об исполнении бюджета </w:t>
      </w:r>
      <w:proofErr w:type="spellStart"/>
      <w:r w:rsidR="00786238" w:rsidRPr="00D267EF">
        <w:t>Поддорского</w:t>
      </w:r>
      <w:proofErr w:type="spellEnd"/>
      <w:r w:rsidR="00786238" w:rsidRPr="00D267EF">
        <w:t xml:space="preserve"> муниципального района за 201</w:t>
      </w:r>
      <w:r w:rsidR="00CD774C">
        <w:t>6</w:t>
      </w:r>
      <w:r w:rsidR="00786238" w:rsidRPr="00D267EF">
        <w:t xml:space="preserve"> год  подготовлено в соответствии с Бюджетным кодексом Российской Федерации, Положением о Контрольно-счетной Палате </w:t>
      </w:r>
      <w:proofErr w:type="spellStart"/>
      <w:r w:rsidR="00786238" w:rsidRPr="00D267EF">
        <w:t>Поддорского</w:t>
      </w:r>
      <w:proofErr w:type="spellEnd"/>
      <w:r w:rsidR="00786238" w:rsidRPr="00D267EF">
        <w:t xml:space="preserve"> муниципального района, утвержденным решением Думы </w:t>
      </w:r>
      <w:proofErr w:type="spellStart"/>
      <w:r w:rsidR="00786238" w:rsidRPr="00D267EF">
        <w:t>Поддорского</w:t>
      </w:r>
      <w:proofErr w:type="spellEnd"/>
      <w:r w:rsidR="00786238" w:rsidRPr="00D267EF">
        <w:t xml:space="preserve"> муниципального района от 02.12.2011г. № 469, Положением о бюджетном процессе в </w:t>
      </w:r>
      <w:proofErr w:type="spellStart"/>
      <w:r w:rsidR="00786238" w:rsidRPr="00D267EF">
        <w:t>Поддорском</w:t>
      </w:r>
      <w:proofErr w:type="spellEnd"/>
      <w:r w:rsidR="00786238" w:rsidRPr="00D267EF">
        <w:t xml:space="preserve"> муниципальном районе, утвержденным решением Думы </w:t>
      </w:r>
      <w:proofErr w:type="spellStart"/>
      <w:r w:rsidR="00786238" w:rsidRPr="00D267EF">
        <w:t>Поддорского</w:t>
      </w:r>
      <w:proofErr w:type="spellEnd"/>
      <w:r w:rsidR="00786238" w:rsidRPr="00D267EF">
        <w:t xml:space="preserve"> муниципального района от 26.12.2011г. № 472 с учетом последующих дополнений и</w:t>
      </w:r>
      <w:proofErr w:type="gramEnd"/>
      <w:r w:rsidR="00786238" w:rsidRPr="00D267EF">
        <w:t xml:space="preserve"> </w:t>
      </w:r>
      <w:proofErr w:type="gramStart"/>
      <w:r w:rsidR="00786238" w:rsidRPr="00D267EF">
        <w:t xml:space="preserve">изменений,  на основании данных годового отчета об исполнении  бюджета </w:t>
      </w:r>
      <w:proofErr w:type="spellStart"/>
      <w:r w:rsidR="00786238" w:rsidRPr="00D267EF">
        <w:t>Поддорского</w:t>
      </w:r>
      <w:proofErr w:type="spellEnd"/>
      <w:r w:rsidR="00786238" w:rsidRPr="00D267EF">
        <w:t xml:space="preserve"> муниципального района и результатов внешней проверки бюджетной отчетности главных распорядителей бюджетных средств и  главных администраторов доходов бюджета.</w:t>
      </w:r>
      <w:proofErr w:type="gramEnd"/>
    </w:p>
    <w:p w:rsidR="00786238" w:rsidRPr="00D267EF" w:rsidRDefault="00786238" w:rsidP="00786238">
      <w:pPr>
        <w:jc w:val="both"/>
      </w:pPr>
      <w:r w:rsidRPr="00D267EF">
        <w:t xml:space="preserve">         При подготовке заключения использованы данные статистической и бюджетной отчетности, результаты проведенных контрольных мероприятий за отчетный период, иные материалы, представленные по запросу Контрольно-счетной палаты </w:t>
      </w:r>
      <w:proofErr w:type="spellStart"/>
      <w:r w:rsidRPr="00D267EF">
        <w:t>Поддорского</w:t>
      </w:r>
      <w:proofErr w:type="spellEnd"/>
      <w:r w:rsidRPr="00D267EF">
        <w:t xml:space="preserve"> муниципального района (далее – Контрольно-счетная палата), а также проекта решения Думы </w:t>
      </w:r>
      <w:proofErr w:type="spellStart"/>
      <w:r w:rsidRPr="00D267EF">
        <w:t>Поддорского</w:t>
      </w:r>
      <w:proofErr w:type="spellEnd"/>
      <w:r w:rsidRPr="00D267EF">
        <w:t xml:space="preserve"> муниципального района «Об утверждении отчета об исполнении бюджета </w:t>
      </w:r>
      <w:proofErr w:type="spellStart"/>
      <w:r w:rsidRPr="00D267EF">
        <w:t>Поддорского</w:t>
      </w:r>
      <w:proofErr w:type="spellEnd"/>
      <w:r w:rsidRPr="00D267EF">
        <w:t xml:space="preserve"> муниципального района за 201</w:t>
      </w:r>
      <w:r w:rsidR="00CD774C">
        <w:t>6</w:t>
      </w:r>
      <w:r w:rsidRPr="00D267EF">
        <w:t xml:space="preserve"> год.</w:t>
      </w:r>
    </w:p>
    <w:p w:rsidR="00FE3F84" w:rsidRDefault="00FE3F84" w:rsidP="00FE3F84">
      <w:pPr>
        <w:pStyle w:val="2"/>
        <w:ind w:right="-309" w:firstLine="720"/>
        <w:jc w:val="both"/>
        <w:rPr>
          <w:b w:val="0"/>
          <w:sz w:val="28"/>
          <w:szCs w:val="28"/>
        </w:rPr>
      </w:pPr>
    </w:p>
    <w:p w:rsidR="00FE3F84" w:rsidRDefault="00FE3F84" w:rsidP="00FE3F84">
      <w:pPr>
        <w:pStyle w:val="1"/>
        <w:ind w:right="-30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E3F84" w:rsidRPr="00DF64FC" w:rsidRDefault="00FE3F84" w:rsidP="00FE3F84">
      <w:pPr>
        <w:ind w:right="-309" w:firstLine="720"/>
        <w:jc w:val="both"/>
        <w:rPr>
          <w:bCs/>
        </w:rPr>
      </w:pPr>
      <w:proofErr w:type="gramStart"/>
      <w:r w:rsidRPr="00DF64FC">
        <w:rPr>
          <w:bCs/>
        </w:rPr>
        <w:t>Отчет об исполнении областного бюджета за 201</w:t>
      </w:r>
      <w:r w:rsidR="00CD774C">
        <w:rPr>
          <w:bCs/>
        </w:rPr>
        <w:t>6</w:t>
      </w:r>
      <w:r w:rsidRPr="00DF64FC">
        <w:rPr>
          <w:bCs/>
        </w:rPr>
        <w:t xml:space="preserve"> год (далее – годовой отчет) и проект </w:t>
      </w:r>
      <w:r w:rsidR="00DF64FC" w:rsidRPr="00DF64FC">
        <w:rPr>
          <w:bCs/>
        </w:rPr>
        <w:t xml:space="preserve">решения Думы </w:t>
      </w:r>
      <w:proofErr w:type="spellStart"/>
      <w:r w:rsidR="00DF64FC" w:rsidRPr="00DF64FC">
        <w:rPr>
          <w:bCs/>
        </w:rPr>
        <w:t>Поддорского</w:t>
      </w:r>
      <w:proofErr w:type="spellEnd"/>
      <w:r w:rsidR="00DF64FC" w:rsidRPr="00DF64FC">
        <w:rPr>
          <w:bCs/>
        </w:rPr>
        <w:t xml:space="preserve"> муниципального района</w:t>
      </w:r>
      <w:r w:rsidRPr="00DF64FC">
        <w:rPr>
          <w:bCs/>
        </w:rPr>
        <w:t xml:space="preserve"> «Об исполнении  бюджета</w:t>
      </w:r>
      <w:r w:rsidR="00DF64FC" w:rsidRPr="00DF64FC">
        <w:rPr>
          <w:bCs/>
        </w:rPr>
        <w:t xml:space="preserve"> муниципального район за 201</w:t>
      </w:r>
      <w:r w:rsidR="00CD774C">
        <w:rPr>
          <w:bCs/>
        </w:rPr>
        <w:t>6</w:t>
      </w:r>
      <w:r w:rsidRPr="00DF64FC">
        <w:rPr>
          <w:bCs/>
        </w:rPr>
        <w:t xml:space="preserve"> год» (далее - проект закона), иные документы, подлежащие представлению одновременно с годовым отчетом,</w:t>
      </w:r>
      <w:r w:rsidRPr="00DF64FC">
        <w:t xml:space="preserve"> </w:t>
      </w:r>
      <w:r w:rsidR="00DF64FC" w:rsidRPr="00DF64FC">
        <w:t xml:space="preserve">направлены Комитетом финансов Администрации </w:t>
      </w:r>
      <w:proofErr w:type="spellStart"/>
      <w:r w:rsidR="00DF64FC" w:rsidRPr="00DF64FC">
        <w:t>Поддорского</w:t>
      </w:r>
      <w:proofErr w:type="spellEnd"/>
      <w:r w:rsidR="00DF64FC" w:rsidRPr="00DF64FC">
        <w:t xml:space="preserve"> муниципального района</w:t>
      </w:r>
      <w:r w:rsidRPr="00DF64FC">
        <w:rPr>
          <w:bCs/>
        </w:rPr>
        <w:t xml:space="preserve"> в </w:t>
      </w:r>
      <w:r w:rsidR="00DF64FC" w:rsidRPr="00DF64FC">
        <w:rPr>
          <w:bCs/>
        </w:rPr>
        <w:t xml:space="preserve"> Контрольно-с</w:t>
      </w:r>
      <w:r w:rsidRPr="00DF64FC">
        <w:rPr>
          <w:bCs/>
        </w:rPr>
        <w:t xml:space="preserve">четную </w:t>
      </w:r>
      <w:r w:rsidR="00DF64FC" w:rsidRPr="00DF64FC">
        <w:rPr>
          <w:bCs/>
        </w:rPr>
        <w:t>П</w:t>
      </w:r>
      <w:r w:rsidRPr="00DF64FC">
        <w:rPr>
          <w:bCs/>
        </w:rPr>
        <w:t xml:space="preserve">алату </w:t>
      </w:r>
      <w:proofErr w:type="spellStart"/>
      <w:r w:rsidR="00DF64FC" w:rsidRPr="00DF64FC">
        <w:rPr>
          <w:bCs/>
        </w:rPr>
        <w:t>Поддорского</w:t>
      </w:r>
      <w:proofErr w:type="spellEnd"/>
      <w:r w:rsidR="00DF64FC" w:rsidRPr="00DF64FC">
        <w:rPr>
          <w:bCs/>
        </w:rPr>
        <w:t xml:space="preserve"> муниципального района</w:t>
      </w:r>
      <w:r w:rsidRPr="00DF64FC">
        <w:rPr>
          <w:bCs/>
        </w:rPr>
        <w:t xml:space="preserve"> своевременно и </w:t>
      </w:r>
      <w:r w:rsidRPr="00DF64FC">
        <w:t>отвечают требованиям бюджетного законодательства Российской Федерации</w:t>
      </w:r>
      <w:proofErr w:type="gramEnd"/>
    </w:p>
    <w:p w:rsidR="00FE3F84" w:rsidRPr="00DF64FC" w:rsidRDefault="00FE3F84" w:rsidP="00FE3F84">
      <w:pPr>
        <w:pStyle w:val="2"/>
        <w:ind w:right="-309" w:firstLine="720"/>
        <w:jc w:val="both"/>
        <w:rPr>
          <w:b w:val="0"/>
          <w:sz w:val="24"/>
          <w:szCs w:val="24"/>
        </w:rPr>
      </w:pPr>
      <w:r w:rsidRPr="00DF64FC">
        <w:rPr>
          <w:b w:val="0"/>
          <w:sz w:val="24"/>
          <w:szCs w:val="24"/>
        </w:rPr>
        <w:t xml:space="preserve">Настоящее заключение подготовлено на основании представленных документов и материалов, а также результатов проведенных </w:t>
      </w:r>
      <w:r w:rsidR="00DF64FC" w:rsidRPr="00DF64FC">
        <w:rPr>
          <w:b w:val="0"/>
          <w:sz w:val="24"/>
          <w:szCs w:val="24"/>
        </w:rPr>
        <w:t>Контрольно-с</w:t>
      </w:r>
      <w:r w:rsidRPr="00DF64FC">
        <w:rPr>
          <w:b w:val="0"/>
          <w:sz w:val="24"/>
          <w:szCs w:val="24"/>
        </w:rPr>
        <w:t xml:space="preserve">четной </w:t>
      </w:r>
      <w:r w:rsidR="00DF64FC" w:rsidRPr="00DF64FC">
        <w:rPr>
          <w:b w:val="0"/>
          <w:sz w:val="24"/>
          <w:szCs w:val="24"/>
        </w:rPr>
        <w:t>П</w:t>
      </w:r>
      <w:r w:rsidRPr="00DF64FC">
        <w:rPr>
          <w:b w:val="0"/>
          <w:sz w:val="24"/>
          <w:szCs w:val="24"/>
        </w:rPr>
        <w:t xml:space="preserve">алатой внешних </w:t>
      </w:r>
      <w:proofErr w:type="gramStart"/>
      <w:r w:rsidRPr="00DF64FC">
        <w:rPr>
          <w:b w:val="0"/>
          <w:sz w:val="24"/>
          <w:szCs w:val="24"/>
        </w:rPr>
        <w:t>проверок годовой бюджетной отчетности гл</w:t>
      </w:r>
      <w:r w:rsidR="00DF64FC" w:rsidRPr="00DF64FC">
        <w:rPr>
          <w:b w:val="0"/>
          <w:sz w:val="24"/>
          <w:szCs w:val="24"/>
        </w:rPr>
        <w:t>авных администраторов средств б</w:t>
      </w:r>
      <w:r w:rsidRPr="00DF64FC">
        <w:rPr>
          <w:b w:val="0"/>
          <w:sz w:val="24"/>
          <w:szCs w:val="24"/>
        </w:rPr>
        <w:t>юджета</w:t>
      </w:r>
      <w:r w:rsidR="00DF64FC" w:rsidRPr="00DF64FC">
        <w:rPr>
          <w:b w:val="0"/>
          <w:sz w:val="24"/>
          <w:szCs w:val="24"/>
        </w:rPr>
        <w:t xml:space="preserve"> муниципального района</w:t>
      </w:r>
      <w:proofErr w:type="gramEnd"/>
      <w:r w:rsidRPr="00DF64FC">
        <w:rPr>
          <w:b w:val="0"/>
          <w:sz w:val="24"/>
          <w:szCs w:val="24"/>
        </w:rPr>
        <w:t xml:space="preserve"> и иных материалов.</w:t>
      </w:r>
    </w:p>
    <w:p w:rsidR="00FE3F84" w:rsidRPr="00DF64FC" w:rsidRDefault="00FE3F84" w:rsidP="00FE3F84">
      <w:pPr>
        <w:ind w:right="-309"/>
        <w:jc w:val="center"/>
        <w:rPr>
          <w:b/>
        </w:rPr>
      </w:pPr>
    </w:p>
    <w:p w:rsidR="00FE3F84" w:rsidRPr="002E4A43" w:rsidRDefault="00FE3F84" w:rsidP="00FE3F84">
      <w:pPr>
        <w:ind w:right="-309"/>
        <w:jc w:val="center"/>
        <w:rPr>
          <w:b/>
          <w:sz w:val="28"/>
        </w:rPr>
      </w:pPr>
      <w:r w:rsidRPr="00F41333">
        <w:rPr>
          <w:b/>
          <w:sz w:val="28"/>
          <w:szCs w:val="28"/>
        </w:rPr>
        <w:t>Основные показатели исполнения  бюджета</w:t>
      </w:r>
      <w:r w:rsidR="00DF64FC">
        <w:rPr>
          <w:b/>
          <w:sz w:val="28"/>
          <w:szCs w:val="28"/>
        </w:rPr>
        <w:t xml:space="preserve"> муниципального района</w:t>
      </w:r>
    </w:p>
    <w:p w:rsidR="00FE3F84" w:rsidRDefault="00FE3F84" w:rsidP="00B20CF2">
      <w:pPr>
        <w:pStyle w:val="a6"/>
        <w:spacing w:after="0"/>
        <w:ind w:left="0" w:right="-309" w:firstLine="720"/>
        <w:jc w:val="both"/>
      </w:pPr>
      <w:r w:rsidRPr="00DF64FC">
        <w:t xml:space="preserve">Основными характеристиками  бюджета </w:t>
      </w:r>
      <w:r w:rsidR="00DF64FC" w:rsidRPr="00DF64FC">
        <w:t xml:space="preserve">муниципального района </w:t>
      </w:r>
      <w:r w:rsidRPr="00DF64FC">
        <w:t>являются общий объем доходов  бюджета</w:t>
      </w:r>
      <w:r w:rsidR="00DF64FC" w:rsidRPr="00DF64FC">
        <w:t xml:space="preserve"> муниципального района, общий объем расходов </w:t>
      </w:r>
      <w:r w:rsidRPr="00DF64FC">
        <w:t>бюджета</w:t>
      </w:r>
      <w:r w:rsidR="00DF64FC" w:rsidRPr="00DF64FC">
        <w:t xml:space="preserve"> муниципального района</w:t>
      </w:r>
      <w:r w:rsidRPr="00DF64FC">
        <w:t>, дефицит (</w:t>
      </w:r>
      <w:proofErr w:type="spellStart"/>
      <w:r w:rsidRPr="00DF64FC">
        <w:t>профицит</w:t>
      </w:r>
      <w:proofErr w:type="spellEnd"/>
      <w:r w:rsidRPr="00DF64FC">
        <w:t>)  бюджета</w:t>
      </w:r>
      <w:r w:rsidR="00DF64FC" w:rsidRPr="00DF64FC">
        <w:t xml:space="preserve"> муниципального района</w:t>
      </w:r>
      <w:r w:rsidRPr="00DF64FC">
        <w:t>. Выполнение данных показателей в отчетном периоде представлено в таблице 1.</w:t>
      </w:r>
    </w:p>
    <w:p w:rsidR="00FE3F84" w:rsidRPr="002C4000" w:rsidRDefault="00FE3F84" w:rsidP="00FE3F84">
      <w:pPr>
        <w:pStyle w:val="a6"/>
        <w:spacing w:after="0"/>
        <w:ind w:left="0" w:right="-309"/>
        <w:jc w:val="both"/>
        <w:rPr>
          <w:sz w:val="28"/>
          <w:szCs w:val="28"/>
        </w:rPr>
      </w:pPr>
      <w:r w:rsidRPr="00DF64FC">
        <w:rPr>
          <w:sz w:val="22"/>
          <w:szCs w:val="22"/>
        </w:rPr>
        <w:lastRenderedPageBreak/>
        <w:t xml:space="preserve">                                                                                          </w:t>
      </w:r>
      <w:r w:rsidR="00DF64FC" w:rsidRPr="00DF64FC">
        <w:rPr>
          <w:sz w:val="22"/>
          <w:szCs w:val="22"/>
        </w:rPr>
        <w:t xml:space="preserve">   </w:t>
      </w:r>
      <w:r w:rsidRPr="00493280">
        <w:t xml:space="preserve">рублей          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4"/>
        <w:gridCol w:w="2127"/>
        <w:gridCol w:w="1842"/>
        <w:gridCol w:w="1843"/>
      </w:tblGrid>
      <w:tr w:rsidR="00FE3F84" w:rsidTr="007862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84" w:rsidRDefault="00FE3F84" w:rsidP="00786238">
            <w:pPr>
              <w:ind w:right="-309"/>
              <w:jc w:val="center"/>
            </w:pPr>
            <w:r>
              <w:t>Наименование</w:t>
            </w:r>
          </w:p>
          <w:p w:rsidR="00FE3F84" w:rsidRDefault="00FE3F84" w:rsidP="00786238">
            <w:pPr>
              <w:jc w:val="center"/>
            </w:pPr>
            <w:r>
              <w:t>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84" w:rsidRPr="00B20CF2" w:rsidRDefault="00FE3F84" w:rsidP="00786238">
            <w:pPr>
              <w:ind w:left="-108" w:right="-14"/>
              <w:jc w:val="center"/>
              <w:rPr>
                <w:sz w:val="18"/>
                <w:szCs w:val="18"/>
              </w:rPr>
            </w:pPr>
            <w:r w:rsidRPr="00B20CF2">
              <w:rPr>
                <w:sz w:val="18"/>
                <w:szCs w:val="18"/>
              </w:rPr>
              <w:t xml:space="preserve">Утверждено законом </w:t>
            </w:r>
          </w:p>
          <w:p w:rsidR="00FE3F84" w:rsidRPr="00B20CF2" w:rsidRDefault="00FE3F84" w:rsidP="00786238">
            <w:pPr>
              <w:ind w:left="-108" w:right="-14"/>
              <w:jc w:val="center"/>
              <w:rPr>
                <w:sz w:val="18"/>
                <w:szCs w:val="18"/>
              </w:rPr>
            </w:pPr>
            <w:r w:rsidRPr="00B20CF2">
              <w:rPr>
                <w:sz w:val="18"/>
                <w:szCs w:val="18"/>
              </w:rPr>
              <w:t>о бюджете (первоначально)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84" w:rsidRPr="00B20CF2" w:rsidRDefault="00FE3F84" w:rsidP="0078623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20CF2">
              <w:rPr>
                <w:sz w:val="18"/>
                <w:szCs w:val="18"/>
              </w:rPr>
              <w:t xml:space="preserve">Утверждено законом </w:t>
            </w:r>
          </w:p>
          <w:p w:rsidR="00FE3F84" w:rsidRPr="00B20CF2" w:rsidRDefault="00FE3F84" w:rsidP="0078623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20CF2">
              <w:rPr>
                <w:sz w:val="18"/>
                <w:szCs w:val="18"/>
              </w:rPr>
              <w:t>о бюджете</w:t>
            </w:r>
          </w:p>
          <w:p w:rsidR="00FE3F84" w:rsidRPr="00B20CF2" w:rsidRDefault="00FE3F84" w:rsidP="00786238">
            <w:pPr>
              <w:ind w:right="-108"/>
              <w:rPr>
                <w:sz w:val="18"/>
                <w:szCs w:val="18"/>
              </w:rPr>
            </w:pPr>
            <w:r w:rsidRPr="00B20CF2">
              <w:rPr>
                <w:sz w:val="18"/>
                <w:szCs w:val="18"/>
              </w:rPr>
              <w:t>(с изменениями)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84" w:rsidRPr="00B20CF2" w:rsidRDefault="00FE3F84" w:rsidP="00786238">
            <w:pPr>
              <w:ind w:left="-108" w:right="-309"/>
              <w:jc w:val="center"/>
              <w:rPr>
                <w:sz w:val="18"/>
                <w:szCs w:val="18"/>
              </w:rPr>
            </w:pPr>
            <w:r w:rsidRPr="00B20CF2">
              <w:rPr>
                <w:sz w:val="18"/>
                <w:szCs w:val="18"/>
              </w:rPr>
              <w:t>Утверждено  сводной бюджетной росписью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84" w:rsidRPr="00B20CF2" w:rsidRDefault="00FE3F84" w:rsidP="00786238">
            <w:pPr>
              <w:pStyle w:val="a4"/>
              <w:ind w:left="-108" w:right="-309"/>
              <w:jc w:val="center"/>
              <w:rPr>
                <w:sz w:val="18"/>
                <w:szCs w:val="18"/>
              </w:rPr>
            </w:pPr>
            <w:r w:rsidRPr="00B20CF2">
              <w:rPr>
                <w:sz w:val="18"/>
                <w:szCs w:val="18"/>
              </w:rPr>
              <w:t>Исполнение</w:t>
            </w:r>
          </w:p>
        </w:tc>
      </w:tr>
      <w:tr w:rsidR="00773C73" w:rsidTr="00786238">
        <w:trPr>
          <w:trHeight w:val="2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73" w:rsidRDefault="00773C73" w:rsidP="00786238">
            <w:pPr>
              <w:ind w:right="-309"/>
            </w:pPr>
            <w:r>
              <w:t>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73" w:rsidRPr="00BC4CD4" w:rsidRDefault="00773C73" w:rsidP="00786238">
            <w:pPr>
              <w:ind w:right="-3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131 433 800,00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73" w:rsidRPr="00BC4CD4" w:rsidRDefault="00773C73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131 793064,00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73" w:rsidRPr="00BC4CD4" w:rsidRDefault="00773C73" w:rsidP="00FF269E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131 793064,00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73" w:rsidRPr="00BC4CD4" w:rsidRDefault="00773C73" w:rsidP="00786238">
            <w:pPr>
              <w:ind w:right="-3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122 292 567,16</w:t>
            </w:r>
          </w:p>
        </w:tc>
      </w:tr>
      <w:tr w:rsidR="00773C73" w:rsidTr="00786238">
        <w:trPr>
          <w:trHeight w:val="2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73" w:rsidRDefault="00773C73" w:rsidP="00786238">
            <w:pPr>
              <w:ind w:right="-309"/>
            </w:pPr>
            <w:r>
              <w:t>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73" w:rsidRPr="00BC4CD4" w:rsidRDefault="00773C73" w:rsidP="00786238">
            <w:pPr>
              <w:ind w:right="-3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131 433 800,00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73" w:rsidRPr="00BC4CD4" w:rsidRDefault="00773C73" w:rsidP="00786238">
            <w:pPr>
              <w:ind w:right="-309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132 824 564,00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73" w:rsidRPr="00BC4CD4" w:rsidRDefault="00773C73" w:rsidP="00FF269E">
            <w:pPr>
              <w:ind w:right="-309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132 824 564,00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73" w:rsidRPr="00BC4CD4" w:rsidRDefault="00773C73" w:rsidP="00786238">
            <w:pPr>
              <w:ind w:right="-309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124 377 743,35</w:t>
            </w:r>
          </w:p>
        </w:tc>
      </w:tr>
      <w:tr w:rsidR="00773C73" w:rsidTr="00786238">
        <w:trPr>
          <w:trHeight w:val="1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73" w:rsidRDefault="00773C73" w:rsidP="00786238">
            <w:pPr>
              <w:ind w:right="-309"/>
            </w:pPr>
            <w:r>
              <w:t>Дефицит</w:t>
            </w:r>
            <w:proofErr w:type="gramStart"/>
            <w:r>
              <w:t xml:space="preserve"> (-), </w:t>
            </w:r>
            <w:proofErr w:type="spellStart"/>
            <w:proofErr w:type="gramEnd"/>
            <w:r>
              <w:t>профицит</w:t>
            </w:r>
            <w:proofErr w:type="spellEnd"/>
            <w:r>
              <w:t xml:space="preserve"> (+)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73" w:rsidRPr="00BC4CD4" w:rsidRDefault="00773C73" w:rsidP="00DF64FC">
            <w:pPr>
              <w:ind w:right="-309"/>
              <w:jc w:val="center"/>
              <w:rPr>
                <w:sz w:val="20"/>
                <w:szCs w:val="20"/>
              </w:rPr>
            </w:pPr>
            <w:r w:rsidRPr="00BC4CD4">
              <w:rPr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73" w:rsidRPr="00BC4CD4" w:rsidRDefault="00773C73" w:rsidP="00786238">
            <w:pPr>
              <w:ind w:right="-3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- 1 031 500,00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73" w:rsidRPr="00BC4CD4" w:rsidRDefault="00773C73" w:rsidP="00FF269E">
            <w:pPr>
              <w:ind w:right="-3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- 1 031 500,00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73" w:rsidRPr="00BC4CD4" w:rsidRDefault="00773C73" w:rsidP="00786238">
            <w:pPr>
              <w:ind w:right="-3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-2 085 176,19</w:t>
            </w:r>
          </w:p>
        </w:tc>
      </w:tr>
    </w:tbl>
    <w:p w:rsidR="00FE3F84" w:rsidRDefault="00FE3F84" w:rsidP="00FE3F84">
      <w:pPr>
        <w:pStyle w:val="a6"/>
        <w:spacing w:after="0"/>
        <w:ind w:left="0" w:right="-3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BC4CD4" w:rsidRDefault="00BC4CD4" w:rsidP="00BC4CD4">
      <w:pPr>
        <w:jc w:val="both"/>
      </w:pPr>
      <w:r>
        <w:t xml:space="preserve">            Р</w:t>
      </w:r>
      <w:r w:rsidRPr="005F60AD">
        <w:t xml:space="preserve">ешением Думы </w:t>
      </w:r>
      <w:proofErr w:type="spellStart"/>
      <w:r w:rsidRPr="005F60AD">
        <w:t>Поддорс</w:t>
      </w:r>
      <w:r w:rsidR="00CD774C">
        <w:t>кого</w:t>
      </w:r>
      <w:proofErr w:type="spellEnd"/>
      <w:r w:rsidR="00CD774C">
        <w:t xml:space="preserve"> муниципального района от 17</w:t>
      </w:r>
      <w:r w:rsidRPr="005F60AD">
        <w:t>.12.201</w:t>
      </w:r>
      <w:r w:rsidR="00CD774C">
        <w:t>5</w:t>
      </w:r>
      <w:r>
        <w:t xml:space="preserve">  № </w:t>
      </w:r>
      <w:r w:rsidR="00CD774C">
        <w:t>19</w:t>
      </w:r>
      <w:r w:rsidRPr="005F60AD">
        <w:t xml:space="preserve">  « О бюджете  муниц</w:t>
      </w:r>
      <w:r w:rsidR="00CD774C">
        <w:t>ипального района на 2016 год</w:t>
      </w:r>
      <w:r w:rsidRPr="005F60AD">
        <w:t>»</w:t>
      </w:r>
      <w:r w:rsidR="00D267EF">
        <w:t xml:space="preserve"> бюджет по доходам</w:t>
      </w:r>
      <w:r w:rsidRPr="005F60AD">
        <w:t xml:space="preserve">   принят в сумме </w:t>
      </w:r>
      <w:r w:rsidR="00CD774C">
        <w:t>131 433,8</w:t>
      </w:r>
      <w:r w:rsidRPr="005F60AD">
        <w:t xml:space="preserve"> тыс. рублей  и расходам в сумме </w:t>
      </w:r>
      <w:r w:rsidR="00CD774C">
        <w:t>131 433,8</w:t>
      </w:r>
      <w:r w:rsidR="00CD774C" w:rsidRPr="005F60AD">
        <w:t xml:space="preserve"> </w:t>
      </w:r>
      <w:r w:rsidRPr="005F60AD">
        <w:t xml:space="preserve"> тыс. рублей,  бюджет принят с дефицитом в размере </w:t>
      </w:r>
      <w:r w:rsidR="00EA3B23">
        <w:t>0</w:t>
      </w:r>
      <w:r w:rsidRPr="005F60AD">
        <w:t xml:space="preserve"> рублей.</w:t>
      </w:r>
    </w:p>
    <w:p w:rsidR="007F6806" w:rsidRPr="007F6806" w:rsidRDefault="007F6806" w:rsidP="007F6806">
      <w:pPr>
        <w:pStyle w:val="af9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7F6806">
        <w:rPr>
          <w:rFonts w:ascii="Times New Roman" w:hAnsi="Times New Roman"/>
          <w:sz w:val="24"/>
          <w:szCs w:val="24"/>
        </w:rPr>
        <w:t xml:space="preserve">           Утверждение бюджета </w:t>
      </w:r>
      <w:proofErr w:type="spellStart"/>
      <w:r w:rsidRPr="007F6806">
        <w:rPr>
          <w:rFonts w:ascii="Times New Roman" w:hAnsi="Times New Roman"/>
          <w:sz w:val="24"/>
          <w:szCs w:val="24"/>
        </w:rPr>
        <w:t>Поддорского</w:t>
      </w:r>
      <w:proofErr w:type="spellEnd"/>
      <w:r w:rsidRPr="007F6806">
        <w:rPr>
          <w:rFonts w:ascii="Times New Roman" w:hAnsi="Times New Roman"/>
          <w:sz w:val="24"/>
          <w:szCs w:val="24"/>
        </w:rPr>
        <w:t xml:space="preserve"> муниципального района на 201</w:t>
      </w:r>
      <w:r w:rsidR="00EA3B23">
        <w:rPr>
          <w:rFonts w:ascii="Times New Roman" w:hAnsi="Times New Roman"/>
          <w:sz w:val="24"/>
          <w:szCs w:val="24"/>
        </w:rPr>
        <w:t>6</w:t>
      </w:r>
      <w:r w:rsidRPr="007F6806">
        <w:rPr>
          <w:rFonts w:ascii="Times New Roman" w:hAnsi="Times New Roman"/>
          <w:sz w:val="24"/>
          <w:szCs w:val="24"/>
        </w:rPr>
        <w:t xml:space="preserve"> обеспечено до начала финансового года. Предельные значения его параметров, установленные Бюджетным Кодексом Российской Федерации, соблюдены. Основные характеристики  бюджета и состав показателей, содержащие в решении о бюджете соответствуют ст.184.1 Бюджетного Кодекса Российской Федерации. </w:t>
      </w:r>
    </w:p>
    <w:p w:rsidR="007F6806" w:rsidRDefault="00773C73" w:rsidP="007F6806">
      <w:pPr>
        <w:jc w:val="both"/>
      </w:pPr>
      <w:r>
        <w:t xml:space="preserve">        В процессе исполнения бюджета муниципального района в 2016 году в Решение о бюджете были произведены корректировки бюджетных назначений на 2016 год, исходя из прогноза постатейного исполнения бюджета муниципального района. Изменения вносились 9 раз решениями Думы </w:t>
      </w:r>
      <w:proofErr w:type="spellStart"/>
      <w:r>
        <w:t>Поддорского</w:t>
      </w:r>
      <w:proofErr w:type="spellEnd"/>
      <w:r>
        <w:t xml:space="preserve"> муниципального района  от 24.03.2016 № 46, от 28.04.2016 № 51, от 23.06.2016 № 56, от 06.07.2016 № 61, от 25.08.2016 № 65, </w:t>
      </w:r>
      <w:proofErr w:type="gramStart"/>
      <w:r>
        <w:t>от</w:t>
      </w:r>
      <w:proofErr w:type="gramEnd"/>
      <w:r>
        <w:t xml:space="preserve"> 22.09.2016 № 68, от 27.10.2016 № 73, от 29.11.2016 № 84,  от  27.12.2016 № 99.</w:t>
      </w:r>
      <w:r w:rsidR="007F6806" w:rsidRPr="007F6806">
        <w:t xml:space="preserve"> В результате годовые назначения доходной части бюджета на конец года составил</w:t>
      </w:r>
      <w:r w:rsidR="00D267EF">
        <w:t>и в размере</w:t>
      </w:r>
      <w:r w:rsidR="007F6806" w:rsidRPr="007F6806">
        <w:t xml:space="preserve"> </w:t>
      </w:r>
      <w:r>
        <w:t>131 793 064</w:t>
      </w:r>
      <w:r w:rsidR="007F6806" w:rsidRPr="007F6806">
        <w:t xml:space="preserve"> </w:t>
      </w:r>
      <w:r w:rsidR="007F6806" w:rsidRPr="007F6806">
        <w:rPr>
          <w:spacing w:val="-2"/>
        </w:rPr>
        <w:t>рубл</w:t>
      </w:r>
      <w:r>
        <w:rPr>
          <w:spacing w:val="-2"/>
        </w:rPr>
        <w:t>я</w:t>
      </w:r>
      <w:r w:rsidR="007F6806" w:rsidRPr="007F6806">
        <w:rPr>
          <w:spacing w:val="-2"/>
        </w:rPr>
        <w:t xml:space="preserve"> </w:t>
      </w:r>
      <w:r w:rsidR="007F6806" w:rsidRPr="007F6806">
        <w:t>или увеличилась</w:t>
      </w:r>
      <w:r w:rsidR="007F6806" w:rsidRPr="005F60AD">
        <w:t xml:space="preserve"> относительно первоначально утвержденных на   </w:t>
      </w:r>
      <w:r w:rsidR="0059698E">
        <w:t>359 264</w:t>
      </w:r>
      <w:r w:rsidR="007F6806" w:rsidRPr="005F60AD">
        <w:t xml:space="preserve"> рубл</w:t>
      </w:r>
      <w:r w:rsidR="0059698E">
        <w:t>я</w:t>
      </w:r>
      <w:r w:rsidR="007F6806" w:rsidRPr="005F60AD">
        <w:t xml:space="preserve">  или на</w:t>
      </w:r>
      <w:r w:rsidR="007F6806">
        <w:t xml:space="preserve"> </w:t>
      </w:r>
      <w:r w:rsidR="0059698E">
        <w:t>0,27</w:t>
      </w:r>
      <w:r w:rsidR="007F6806" w:rsidRPr="005F60AD">
        <w:t xml:space="preserve">  процент</w:t>
      </w:r>
      <w:r w:rsidR="007F6806">
        <w:t>ов</w:t>
      </w:r>
      <w:r w:rsidR="007F6806" w:rsidRPr="005F60AD">
        <w:t xml:space="preserve">.     </w:t>
      </w:r>
    </w:p>
    <w:p w:rsidR="007F6806" w:rsidRPr="00D267EF" w:rsidRDefault="007F6806" w:rsidP="007F6806">
      <w:pPr>
        <w:jc w:val="both"/>
      </w:pPr>
      <w:r>
        <w:t xml:space="preserve">   </w:t>
      </w:r>
      <w:r w:rsidRPr="005F60AD">
        <w:t xml:space="preserve">    </w:t>
      </w:r>
      <w:r w:rsidR="00D267EF">
        <w:t xml:space="preserve">   </w:t>
      </w:r>
      <w:r w:rsidRPr="005F60AD">
        <w:t xml:space="preserve">Расходная часть бюджета составила </w:t>
      </w:r>
      <w:r w:rsidR="0059698E" w:rsidRPr="0059698E">
        <w:rPr>
          <w:spacing w:val="-2"/>
        </w:rPr>
        <w:t>132 824 564</w:t>
      </w:r>
      <w:r w:rsidRPr="005F60AD">
        <w:rPr>
          <w:spacing w:val="-2"/>
        </w:rPr>
        <w:t xml:space="preserve"> рублей </w:t>
      </w:r>
      <w:r w:rsidRPr="005F60AD">
        <w:t xml:space="preserve">или увеличилась на  </w:t>
      </w:r>
      <w:r w:rsidR="0059698E">
        <w:t>1 390 764 рубля</w:t>
      </w:r>
      <w:r>
        <w:t xml:space="preserve">, что составляет </w:t>
      </w:r>
      <w:r w:rsidR="0059698E">
        <w:t>1,1</w:t>
      </w:r>
      <w:r>
        <w:t xml:space="preserve"> процента</w:t>
      </w:r>
      <w:r w:rsidRPr="005F60AD">
        <w:t xml:space="preserve"> от общей суммы  </w:t>
      </w:r>
      <w:r>
        <w:t xml:space="preserve">первоначальных расходов бюджета и с </w:t>
      </w:r>
      <w:r w:rsidRPr="00D267EF">
        <w:t xml:space="preserve">дефицитом  </w:t>
      </w:r>
      <w:r w:rsidR="0059698E">
        <w:t>1 031 500</w:t>
      </w:r>
      <w:r w:rsidRPr="00D267EF">
        <w:t xml:space="preserve"> рублей или увеличен</w:t>
      </w:r>
      <w:r w:rsidR="00D267EF">
        <w:t>а</w:t>
      </w:r>
      <w:r w:rsidRPr="00D267EF">
        <w:t xml:space="preserve">  на </w:t>
      </w:r>
      <w:r w:rsidR="0059698E">
        <w:t>1 390 764</w:t>
      </w:r>
      <w:r w:rsidRPr="00D267EF">
        <w:t xml:space="preserve"> рубл</w:t>
      </w:r>
      <w:r w:rsidR="0059698E">
        <w:t>я</w:t>
      </w:r>
      <w:r w:rsidRPr="00D267EF">
        <w:t>.</w:t>
      </w:r>
    </w:p>
    <w:p w:rsidR="00FE3F84" w:rsidRPr="00DA5668" w:rsidRDefault="00FE3F84" w:rsidP="00FE3F84">
      <w:pPr>
        <w:ind w:right="-309" w:firstLine="708"/>
        <w:jc w:val="both"/>
      </w:pPr>
      <w:r w:rsidRPr="007F6806">
        <w:t xml:space="preserve">В соответствии с Бюджетным кодексом Российской Федерации исполнение бюджета организуется на основе сводной бюджетной росписи исходя из показателей, утвержденных </w:t>
      </w:r>
      <w:r w:rsidR="00D267EF">
        <w:t xml:space="preserve">решением Думы </w:t>
      </w:r>
      <w:r w:rsidRPr="007F6806">
        <w:t xml:space="preserve">о </w:t>
      </w:r>
      <w:r w:rsidRPr="00D267EF">
        <w:t>бюджете. Утвержденные сводной бюджетной росписью показатели по доходам и расходам бюджета</w:t>
      </w:r>
      <w:r w:rsidR="007F6806" w:rsidRPr="00D267EF">
        <w:t xml:space="preserve"> муниципального района</w:t>
      </w:r>
      <w:r w:rsidRPr="00D267EF">
        <w:t xml:space="preserve"> (далее - уточненный план) </w:t>
      </w:r>
      <w:r w:rsidR="00D267EF" w:rsidRPr="00D267EF">
        <w:t>соответствуют показателям, предусмотренным</w:t>
      </w:r>
      <w:r w:rsidRPr="00D267EF">
        <w:t xml:space="preserve"> </w:t>
      </w:r>
      <w:r w:rsidR="00D267EF" w:rsidRPr="00D267EF">
        <w:t>решением</w:t>
      </w:r>
      <w:r w:rsidRPr="00D267EF">
        <w:t xml:space="preserve"> </w:t>
      </w:r>
      <w:r w:rsidR="00D267EF" w:rsidRPr="00D267EF">
        <w:t>Думы</w:t>
      </w:r>
      <w:r w:rsidR="00D267EF">
        <w:t xml:space="preserve"> о бюджете на 201</w:t>
      </w:r>
      <w:r w:rsidR="0059698E">
        <w:t>6</w:t>
      </w:r>
      <w:r w:rsidR="00D267EF">
        <w:t xml:space="preserve"> год</w:t>
      </w:r>
      <w:r w:rsidRPr="00D267EF">
        <w:t xml:space="preserve">. </w:t>
      </w:r>
    </w:p>
    <w:p w:rsidR="00D267EF" w:rsidRDefault="00FE3F84" w:rsidP="00FE3F84">
      <w:pPr>
        <w:autoSpaceDE w:val="0"/>
        <w:autoSpaceDN w:val="0"/>
        <w:adjustRightInd w:val="0"/>
        <w:ind w:right="-309" w:firstLine="708"/>
        <w:jc w:val="both"/>
      </w:pPr>
      <w:r w:rsidRPr="00DA5668">
        <w:t>Отч</w:t>
      </w:r>
      <w:r w:rsidR="007F6806" w:rsidRPr="00DA5668">
        <w:t>ет об исполнении бюджета за 201</w:t>
      </w:r>
      <w:r w:rsidR="0059698E">
        <w:t>6</w:t>
      </w:r>
      <w:r w:rsidRPr="00DA5668">
        <w:t xml:space="preserve"> год согласно проекту </w:t>
      </w:r>
      <w:r w:rsidR="007F6806" w:rsidRPr="00DA5668">
        <w:t>решения Думы муниципального района</w:t>
      </w:r>
      <w:r w:rsidRPr="00DA5668">
        <w:t xml:space="preserve"> утверждается по доходам в сумме</w:t>
      </w:r>
      <w:r w:rsidR="007F6806" w:rsidRPr="00DA5668">
        <w:t xml:space="preserve"> </w:t>
      </w:r>
      <w:r w:rsidR="0059698E">
        <w:t>122 292 567</w:t>
      </w:r>
      <w:r w:rsidRPr="00DA5668">
        <w:t xml:space="preserve"> руб</w:t>
      </w:r>
      <w:r w:rsidR="0018130F">
        <w:t>.</w:t>
      </w:r>
      <w:r w:rsidR="007F6806" w:rsidRPr="00DA5668">
        <w:t xml:space="preserve"> </w:t>
      </w:r>
      <w:r w:rsidR="0059698E">
        <w:t>16</w:t>
      </w:r>
      <w:r w:rsidR="007F6806" w:rsidRPr="00DA5668">
        <w:t xml:space="preserve"> коп.</w:t>
      </w:r>
      <w:r w:rsidRPr="00DA5668">
        <w:t xml:space="preserve"> (</w:t>
      </w:r>
      <w:r w:rsidR="0059698E">
        <w:t>122 292,6</w:t>
      </w:r>
      <w:r w:rsidR="00DA5668" w:rsidRPr="00DA5668">
        <w:t xml:space="preserve"> тыс</w:t>
      </w:r>
      <w:proofErr w:type="gramStart"/>
      <w:r w:rsidR="00DA5668" w:rsidRPr="00DA5668">
        <w:t>.р</w:t>
      </w:r>
      <w:proofErr w:type="gramEnd"/>
      <w:r w:rsidR="00DA5668" w:rsidRPr="00DA5668">
        <w:t xml:space="preserve">ублей), что составляет </w:t>
      </w:r>
      <w:r w:rsidR="0059698E">
        <w:t>92,8</w:t>
      </w:r>
      <w:r w:rsidR="00DA5668" w:rsidRPr="00DA5668">
        <w:t xml:space="preserve"> процент</w:t>
      </w:r>
      <w:r w:rsidR="0059698E">
        <w:t>а</w:t>
      </w:r>
      <w:r w:rsidRPr="00DA5668">
        <w:t xml:space="preserve"> от уточненного плана;</w:t>
      </w:r>
      <w:r w:rsidRPr="00DA5668">
        <w:rPr>
          <w:i/>
        </w:rPr>
        <w:t xml:space="preserve"> </w:t>
      </w:r>
      <w:r w:rsidRPr="00DA5668">
        <w:t xml:space="preserve">по расходам в сумме </w:t>
      </w:r>
      <w:r w:rsidR="0059698E">
        <w:rPr>
          <w:bCs/>
          <w:color w:val="000000"/>
        </w:rPr>
        <w:t>124</w:t>
      </w:r>
      <w:r w:rsidR="001B1C75">
        <w:rPr>
          <w:bCs/>
          <w:color w:val="000000"/>
        </w:rPr>
        <w:t> </w:t>
      </w:r>
      <w:r w:rsidR="0059698E">
        <w:rPr>
          <w:bCs/>
          <w:color w:val="000000"/>
        </w:rPr>
        <w:t>377</w:t>
      </w:r>
      <w:r w:rsidR="001B1C75">
        <w:rPr>
          <w:bCs/>
          <w:color w:val="000000"/>
        </w:rPr>
        <w:t xml:space="preserve"> </w:t>
      </w:r>
      <w:r w:rsidR="0059698E">
        <w:rPr>
          <w:bCs/>
          <w:color w:val="000000"/>
        </w:rPr>
        <w:t>743</w:t>
      </w:r>
      <w:r w:rsidRPr="00DA5668">
        <w:t xml:space="preserve"> рубл</w:t>
      </w:r>
      <w:r w:rsidR="0059698E">
        <w:t>я</w:t>
      </w:r>
      <w:r w:rsidRPr="00DA5668">
        <w:t xml:space="preserve"> </w:t>
      </w:r>
      <w:r w:rsidR="0059698E">
        <w:t>35</w:t>
      </w:r>
      <w:r w:rsidR="00DA5668" w:rsidRPr="00DA5668">
        <w:t xml:space="preserve"> копеек (</w:t>
      </w:r>
      <w:r w:rsidR="0059698E">
        <w:t>124 377,7</w:t>
      </w:r>
      <w:r w:rsidR="00DA5668" w:rsidRPr="00DA5668">
        <w:t xml:space="preserve"> тыс</w:t>
      </w:r>
      <w:proofErr w:type="gramStart"/>
      <w:r w:rsidR="00DA5668" w:rsidRPr="00DA5668">
        <w:t>.</w:t>
      </w:r>
      <w:r w:rsidRPr="00DA5668">
        <w:t>р</w:t>
      </w:r>
      <w:proofErr w:type="gramEnd"/>
      <w:r w:rsidRPr="00DA5668">
        <w:t xml:space="preserve">ублей), что составляет </w:t>
      </w:r>
      <w:r w:rsidR="001B1C75">
        <w:t>93,6</w:t>
      </w:r>
      <w:r w:rsidRPr="00DA5668">
        <w:t xml:space="preserve"> процента от уточненного плана, с превышением расходов над доходами (дефицитом) в сумме </w:t>
      </w:r>
      <w:r w:rsidR="001B1C75">
        <w:t>2 085 176</w:t>
      </w:r>
      <w:r w:rsidRPr="00DA5668">
        <w:t xml:space="preserve"> рублей </w:t>
      </w:r>
      <w:r w:rsidR="001B1C75">
        <w:t xml:space="preserve">19 копеек </w:t>
      </w:r>
      <w:r w:rsidRPr="00DA5668">
        <w:t>(</w:t>
      </w:r>
      <w:r w:rsidR="0018130F">
        <w:t>-</w:t>
      </w:r>
      <w:r w:rsidR="001B1C75">
        <w:t>2 085,2</w:t>
      </w:r>
      <w:r w:rsidR="00DA5668" w:rsidRPr="00DA5668">
        <w:t xml:space="preserve"> тыс.</w:t>
      </w:r>
      <w:r w:rsidRPr="00DA5668">
        <w:t xml:space="preserve"> рублей</w:t>
      </w:r>
      <w:r w:rsidR="00D267EF">
        <w:t>).</w:t>
      </w:r>
    </w:p>
    <w:p w:rsidR="00FE3F84" w:rsidRPr="008117E4" w:rsidRDefault="00FE3F84" w:rsidP="00FE3F84">
      <w:pPr>
        <w:autoSpaceDE w:val="0"/>
        <w:autoSpaceDN w:val="0"/>
        <w:adjustRightInd w:val="0"/>
        <w:ind w:right="-309" w:firstLine="708"/>
        <w:jc w:val="both"/>
      </w:pPr>
      <w:r w:rsidRPr="00725190">
        <w:rPr>
          <w:snapToGrid w:val="0"/>
        </w:rPr>
        <w:t>О</w:t>
      </w:r>
      <w:r w:rsidRPr="00725190">
        <w:t>статки средств на едином счете бюджета</w:t>
      </w:r>
      <w:r w:rsidR="00DA5668" w:rsidRPr="00725190">
        <w:t xml:space="preserve"> муниципального района</w:t>
      </w:r>
      <w:r w:rsidRPr="00725190">
        <w:t xml:space="preserve"> на конец отчётного периода составили </w:t>
      </w:r>
      <w:r w:rsidR="00725190" w:rsidRPr="00725190">
        <w:t>1 656 955</w:t>
      </w:r>
      <w:r w:rsidR="0091601B" w:rsidRPr="00725190">
        <w:t xml:space="preserve"> </w:t>
      </w:r>
      <w:r w:rsidR="008117E4" w:rsidRPr="00725190">
        <w:t>руб.</w:t>
      </w:r>
      <w:r w:rsidR="00725190" w:rsidRPr="00725190">
        <w:t>58 коп</w:t>
      </w:r>
      <w:proofErr w:type="gramStart"/>
      <w:r w:rsidR="00725190" w:rsidRPr="00725190">
        <w:t>.</w:t>
      </w:r>
      <w:r w:rsidRPr="00725190">
        <w:t>.</w:t>
      </w:r>
      <w:proofErr w:type="gramEnd"/>
    </w:p>
    <w:p w:rsidR="00FE3F84" w:rsidRPr="008117E4" w:rsidRDefault="00FE3F84" w:rsidP="00FE3F84">
      <w:pPr>
        <w:autoSpaceDE w:val="0"/>
        <w:autoSpaceDN w:val="0"/>
        <w:adjustRightInd w:val="0"/>
        <w:ind w:right="-309" w:firstLine="540"/>
        <w:jc w:val="both"/>
        <w:rPr>
          <w:b/>
        </w:rPr>
      </w:pPr>
    </w:p>
    <w:p w:rsidR="00FE3F84" w:rsidRDefault="00FE3F84" w:rsidP="00FE3F84">
      <w:pPr>
        <w:ind w:right="-309"/>
        <w:jc w:val="center"/>
        <w:rPr>
          <w:b/>
          <w:sz w:val="28"/>
        </w:rPr>
      </w:pPr>
      <w:r>
        <w:rPr>
          <w:b/>
          <w:sz w:val="28"/>
        </w:rPr>
        <w:t xml:space="preserve">Общие итоги социально-экономического развития </w:t>
      </w:r>
      <w:r w:rsidR="00DA5668">
        <w:rPr>
          <w:b/>
          <w:sz w:val="28"/>
        </w:rPr>
        <w:t>муниципального района</w:t>
      </w:r>
    </w:p>
    <w:p w:rsidR="00725190" w:rsidRDefault="00725190" w:rsidP="00725190">
      <w:pPr>
        <w:suppressAutoHyphens/>
        <w:ind w:firstLine="709"/>
        <w:jc w:val="both"/>
        <w:rPr>
          <w:b/>
        </w:rPr>
      </w:pPr>
      <w:r>
        <w:t xml:space="preserve">За 2016 год общая сумма валового регионального продукта составила 473 млн. рублей или 112,4 % к уровню прошлого года. Доля валового регионального продукта </w:t>
      </w:r>
      <w:proofErr w:type="spellStart"/>
      <w:r>
        <w:t>Поддорского</w:t>
      </w:r>
      <w:proofErr w:type="spellEnd"/>
      <w:r>
        <w:t xml:space="preserve"> муниципального района в валовом региональном продукте области – 0,2 %.</w:t>
      </w:r>
    </w:p>
    <w:p w:rsidR="00725190" w:rsidRDefault="00725190" w:rsidP="00725190">
      <w:pPr>
        <w:suppressAutoHyphens/>
        <w:ind w:firstLine="709"/>
        <w:jc w:val="both"/>
      </w:pPr>
      <w:r>
        <w:t>Объем валового регионального продукта в расчете на душу населения за 2016 год составил 113,4 тыс. рублей, темп роста 115,7  %.</w:t>
      </w:r>
    </w:p>
    <w:p w:rsidR="00725190" w:rsidRDefault="00725190" w:rsidP="00725190">
      <w:pPr>
        <w:ind w:firstLine="708"/>
        <w:jc w:val="both"/>
      </w:pPr>
      <w:r>
        <w:lastRenderedPageBreak/>
        <w:t>В 2016 году производством сельскохозяйственной продукции в муниципальном районе занимались 12 крестьянских (фермерских) хозяйств, 1757 личных подсобных хозяйств и 2 сельскохозяйственные организации.</w:t>
      </w:r>
    </w:p>
    <w:p w:rsidR="008117E4" w:rsidRPr="00DA5668" w:rsidRDefault="00FE3F84" w:rsidP="008117E4">
      <w:pPr>
        <w:autoSpaceDE w:val="0"/>
        <w:autoSpaceDN w:val="0"/>
        <w:adjustRightInd w:val="0"/>
        <w:ind w:right="-309" w:firstLine="720"/>
        <w:jc w:val="both"/>
        <w:rPr>
          <w:kern w:val="24"/>
        </w:rPr>
      </w:pPr>
      <w:r w:rsidRPr="00DA5668">
        <w:t>Сохранена социальная направленность бюджета: р</w:t>
      </w:r>
      <w:r w:rsidRPr="00DA5668">
        <w:rPr>
          <w:color w:val="000000"/>
        </w:rPr>
        <w:t>асходы на социальную сферу (образование, культуру, социальную политику, физическую культуру и спорт)</w:t>
      </w:r>
      <w:r w:rsidR="00813583">
        <w:rPr>
          <w:color w:val="000000"/>
        </w:rPr>
        <w:t>,</w:t>
      </w:r>
      <w:r w:rsidRPr="00DA5668">
        <w:rPr>
          <w:color w:val="000000"/>
        </w:rPr>
        <w:t xml:space="preserve"> </w:t>
      </w:r>
      <w:r w:rsidRPr="00DA5668">
        <w:t>реализовывались предусмотренные гарантии и социальные обязательства</w:t>
      </w:r>
      <w:r w:rsidR="008117E4">
        <w:rPr>
          <w:sz w:val="28"/>
          <w:szCs w:val="28"/>
        </w:rPr>
        <w:t>.</w:t>
      </w:r>
    </w:p>
    <w:p w:rsidR="00FE3F84" w:rsidRPr="00DA5668" w:rsidRDefault="00FE3F84" w:rsidP="00FE3F84">
      <w:pPr>
        <w:ind w:right="-309" w:firstLine="708"/>
        <w:jc w:val="both"/>
        <w:rPr>
          <w:b/>
          <w:i/>
        </w:rPr>
      </w:pPr>
      <w:r w:rsidRPr="00DA5668">
        <w:rPr>
          <w:kern w:val="24"/>
        </w:rPr>
        <w:t>Не в полном объеме исполнены принятые бюджетные обязательства главными распорядителями и получателями бюджетных средств по причине недофинансирования в связи с невозможностью привлечения кредитных ресурсов на покрытие дефицита бюджета</w:t>
      </w:r>
      <w:r w:rsidR="00DA5668">
        <w:rPr>
          <w:kern w:val="24"/>
        </w:rPr>
        <w:t xml:space="preserve"> муниципального района</w:t>
      </w:r>
      <w:r w:rsidRPr="00DA5668">
        <w:rPr>
          <w:kern w:val="24"/>
        </w:rPr>
        <w:t xml:space="preserve">. </w:t>
      </w:r>
    </w:p>
    <w:p w:rsidR="00FE3F84" w:rsidRPr="00DA5668" w:rsidRDefault="00FE3F84" w:rsidP="00FE3F84">
      <w:pPr>
        <w:ind w:right="-309"/>
        <w:jc w:val="center"/>
        <w:rPr>
          <w:b/>
        </w:rPr>
      </w:pPr>
    </w:p>
    <w:p w:rsidR="00FE3F84" w:rsidRPr="008117E4" w:rsidRDefault="00FE3F84" w:rsidP="00FE3F84">
      <w:pPr>
        <w:ind w:right="-309"/>
        <w:jc w:val="center"/>
        <w:rPr>
          <w:b/>
        </w:rPr>
      </w:pPr>
      <w:r w:rsidRPr="008117E4">
        <w:rPr>
          <w:b/>
        </w:rPr>
        <w:t>Исполнение доходной части  бюджета</w:t>
      </w:r>
      <w:r w:rsidR="00DA5668" w:rsidRPr="008117E4">
        <w:rPr>
          <w:b/>
        </w:rPr>
        <w:t xml:space="preserve"> муниципального района</w:t>
      </w:r>
      <w:r w:rsidRPr="008117E4">
        <w:rPr>
          <w:b/>
        </w:rPr>
        <w:t xml:space="preserve"> </w:t>
      </w:r>
    </w:p>
    <w:p w:rsidR="00FE3F84" w:rsidRPr="008117E4" w:rsidRDefault="00FE3F84" w:rsidP="00FE3F84">
      <w:pPr>
        <w:ind w:right="-309"/>
        <w:jc w:val="both"/>
      </w:pPr>
    </w:p>
    <w:p w:rsidR="00DA5668" w:rsidRDefault="00FE3F84" w:rsidP="00FE3F84">
      <w:pPr>
        <w:ind w:right="-309"/>
        <w:jc w:val="both"/>
      </w:pPr>
      <w:r>
        <w:rPr>
          <w:sz w:val="28"/>
          <w:szCs w:val="28"/>
        </w:rPr>
        <w:tab/>
      </w:r>
      <w:r w:rsidRPr="00420DE4">
        <w:t xml:space="preserve">Исполнение доходной части бюджета </w:t>
      </w:r>
      <w:r w:rsidR="00DA5668" w:rsidRPr="00420DE4">
        <w:t xml:space="preserve">муниципального района </w:t>
      </w:r>
      <w:r w:rsidRPr="00420DE4">
        <w:t>за 201</w:t>
      </w:r>
      <w:r w:rsidR="00813583">
        <w:t>6</w:t>
      </w:r>
      <w:r w:rsidRPr="00420DE4">
        <w:t xml:space="preserve"> год характеризуется следующими показателями:  </w:t>
      </w:r>
    </w:p>
    <w:p w:rsidR="00420DE4" w:rsidRPr="00420DE4" w:rsidRDefault="00420DE4" w:rsidP="00FE3F84">
      <w:pPr>
        <w:ind w:right="-309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</w:t>
      </w:r>
      <w:r w:rsidRPr="00420DE4">
        <w:rPr>
          <w:sz w:val="20"/>
          <w:szCs w:val="20"/>
        </w:rPr>
        <w:t>(тыс</w:t>
      </w:r>
      <w:proofErr w:type="gramStart"/>
      <w:r w:rsidRPr="00420DE4">
        <w:rPr>
          <w:sz w:val="20"/>
          <w:szCs w:val="20"/>
        </w:rPr>
        <w:t>.р</w:t>
      </w:r>
      <w:proofErr w:type="gramEnd"/>
      <w:r w:rsidRPr="00420DE4">
        <w:rPr>
          <w:sz w:val="20"/>
          <w:szCs w:val="20"/>
        </w:rPr>
        <w:t>ублей)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60"/>
        <w:gridCol w:w="1155"/>
        <w:gridCol w:w="1155"/>
        <w:gridCol w:w="1155"/>
        <w:gridCol w:w="1216"/>
        <w:gridCol w:w="1083"/>
        <w:gridCol w:w="1250"/>
      </w:tblGrid>
      <w:tr w:rsidR="00813583" w:rsidTr="00FF269E">
        <w:trPr>
          <w:trHeight w:val="1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both"/>
            </w:pPr>
            <w:r>
              <w:rPr>
                <w:sz w:val="20"/>
              </w:rPr>
              <w:t>Виды доходов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  <w:p w:rsidR="00813583" w:rsidRDefault="00813583" w:rsidP="00FF269E">
            <w:pPr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  <w:p w:rsidR="00813583" w:rsidRDefault="00813583" w:rsidP="00FF269E">
            <w:pPr>
              <w:ind w:right="-5"/>
              <w:jc w:val="center"/>
            </w:pPr>
            <w:r>
              <w:rPr>
                <w:sz w:val="20"/>
              </w:rPr>
              <w:t>Года</w:t>
            </w: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center"/>
            </w:pPr>
            <w:r>
              <w:rPr>
                <w:sz w:val="20"/>
              </w:rPr>
              <w:t>2016 год</w:t>
            </w:r>
          </w:p>
        </w:tc>
      </w:tr>
      <w:tr w:rsidR="00813583" w:rsidTr="00FF269E">
        <w:trPr>
          <w:trHeight w:val="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center"/>
            </w:pPr>
            <w:r>
              <w:rPr>
                <w:sz w:val="20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center"/>
            </w:pPr>
            <w:r>
              <w:rPr>
                <w:sz w:val="20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center"/>
            </w:pPr>
            <w:r>
              <w:rPr>
                <w:sz w:val="20"/>
              </w:rPr>
              <w:t>% исполнения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Удельный</w:t>
            </w:r>
          </w:p>
          <w:p w:rsidR="00813583" w:rsidRDefault="00813583" w:rsidP="00FF269E">
            <w:pPr>
              <w:ind w:right="-5"/>
              <w:jc w:val="center"/>
            </w:pPr>
            <w:r>
              <w:rPr>
                <w:sz w:val="20"/>
              </w:rPr>
              <w:t>Вес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center"/>
            </w:pPr>
            <w:r>
              <w:rPr>
                <w:sz w:val="20"/>
              </w:rPr>
              <w:t>Исполнение к 2015 году</w:t>
            </w:r>
          </w:p>
        </w:tc>
      </w:tr>
      <w:tr w:rsidR="00813583" w:rsidTr="00FF269E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both"/>
            </w:pPr>
            <w:r>
              <w:rPr>
                <w:sz w:val="20"/>
              </w:rPr>
              <w:t>Налоговые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center"/>
            </w:pPr>
            <w:r>
              <w:rPr>
                <w:sz w:val="20"/>
              </w:rPr>
              <w:t>44 559,9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13583" w:rsidRDefault="00813583" w:rsidP="00FF269E">
            <w:pPr>
              <w:jc w:val="center"/>
            </w:pPr>
            <w:r>
              <w:rPr>
                <w:sz w:val="20"/>
              </w:rPr>
              <w:t>46 441,8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center"/>
            </w:pPr>
            <w:r>
              <w:rPr>
                <w:sz w:val="20"/>
              </w:rPr>
              <w:t>42 236,4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center"/>
            </w:pPr>
            <w:r>
              <w:rPr>
                <w:sz w:val="20"/>
              </w:rPr>
              <w:t>90,9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center"/>
            </w:pPr>
            <w:r>
              <w:rPr>
                <w:sz w:val="20"/>
              </w:rPr>
              <w:t>31,3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center"/>
            </w:pPr>
            <w:r>
              <w:rPr>
                <w:sz w:val="20"/>
              </w:rPr>
              <w:t>94,8</w:t>
            </w:r>
          </w:p>
        </w:tc>
      </w:tr>
      <w:tr w:rsidR="00813583" w:rsidTr="00FF269E">
        <w:trPr>
          <w:trHeight w:val="26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both"/>
            </w:pPr>
            <w:r>
              <w:rPr>
                <w:sz w:val="20"/>
              </w:rPr>
              <w:t>Неналоговые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</w:pPr>
            <w:r>
              <w:rPr>
                <w:sz w:val="20"/>
              </w:rPr>
              <w:t xml:space="preserve">      5 408,0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jc w:val="center"/>
            </w:pPr>
            <w:r>
              <w:rPr>
                <w:sz w:val="20"/>
              </w:rPr>
              <w:t>9 040,0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center"/>
            </w:pPr>
            <w:r>
              <w:rPr>
                <w:sz w:val="20"/>
              </w:rPr>
              <w:t>5 256,3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center"/>
            </w:pPr>
            <w:r>
              <w:rPr>
                <w:sz w:val="20"/>
              </w:rPr>
              <w:t>58,1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center"/>
            </w:pPr>
            <w:r>
              <w:rPr>
                <w:sz w:val="20"/>
              </w:rPr>
              <w:t>3,9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center"/>
            </w:pPr>
            <w:r>
              <w:rPr>
                <w:sz w:val="20"/>
              </w:rPr>
              <w:t>97,2</w:t>
            </w:r>
          </w:p>
        </w:tc>
      </w:tr>
      <w:tr w:rsidR="00813583" w:rsidTr="00FF269E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both"/>
            </w:pPr>
            <w:r>
              <w:rPr>
                <w:sz w:val="20"/>
              </w:rPr>
              <w:t>Итого 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center"/>
              <w:rPr>
                <w:sz w:val="20"/>
              </w:rPr>
            </w:pPr>
          </w:p>
          <w:p w:rsidR="00813583" w:rsidRDefault="00813583" w:rsidP="00FF269E">
            <w:pPr>
              <w:ind w:right="-5"/>
              <w:jc w:val="center"/>
            </w:pPr>
            <w:r>
              <w:rPr>
                <w:sz w:val="20"/>
              </w:rPr>
              <w:t>49 967,9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center"/>
              <w:rPr>
                <w:sz w:val="20"/>
              </w:rPr>
            </w:pPr>
          </w:p>
          <w:p w:rsidR="00813583" w:rsidRDefault="00813583" w:rsidP="00FF269E">
            <w:pPr>
              <w:ind w:right="-5"/>
              <w:jc w:val="center"/>
            </w:pPr>
            <w:r>
              <w:rPr>
                <w:sz w:val="20"/>
              </w:rPr>
              <w:t>55 481,8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center"/>
              <w:rPr>
                <w:sz w:val="20"/>
              </w:rPr>
            </w:pPr>
          </w:p>
          <w:p w:rsidR="00813583" w:rsidRDefault="00813583" w:rsidP="00FF269E">
            <w:pPr>
              <w:ind w:right="-5"/>
              <w:jc w:val="center"/>
            </w:pPr>
            <w:r>
              <w:rPr>
                <w:sz w:val="20"/>
              </w:rPr>
              <w:t>47 492,7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center"/>
              <w:rPr>
                <w:sz w:val="20"/>
              </w:rPr>
            </w:pPr>
          </w:p>
          <w:p w:rsidR="00813583" w:rsidRDefault="00813583" w:rsidP="00FF269E">
            <w:pPr>
              <w:ind w:right="-5"/>
              <w:jc w:val="center"/>
            </w:pPr>
            <w:r>
              <w:rPr>
                <w:sz w:val="20"/>
              </w:rPr>
              <w:t>85,6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center"/>
              <w:rPr>
                <w:sz w:val="20"/>
              </w:rPr>
            </w:pPr>
          </w:p>
          <w:p w:rsidR="00813583" w:rsidRDefault="00813583" w:rsidP="00FF269E">
            <w:pPr>
              <w:ind w:right="-5"/>
              <w:jc w:val="center"/>
            </w:pPr>
            <w:r>
              <w:rPr>
                <w:sz w:val="20"/>
              </w:rPr>
              <w:t>35,2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center"/>
            </w:pPr>
            <w:r>
              <w:rPr>
                <w:sz w:val="20"/>
              </w:rPr>
              <w:t>95,0</w:t>
            </w:r>
          </w:p>
        </w:tc>
      </w:tr>
      <w:tr w:rsidR="00813583" w:rsidTr="00FF269E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both"/>
              <w:rPr>
                <w:sz w:val="20"/>
              </w:rPr>
            </w:pPr>
          </w:p>
          <w:p w:rsidR="00813583" w:rsidRDefault="00813583" w:rsidP="00FF269E">
            <w:pPr>
              <w:ind w:right="-5"/>
              <w:jc w:val="both"/>
            </w:pPr>
            <w:r>
              <w:rPr>
                <w:sz w:val="20"/>
              </w:rPr>
              <w:t xml:space="preserve">Безвозмездные поступления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center"/>
              <w:rPr>
                <w:b/>
                <w:sz w:val="20"/>
              </w:rPr>
            </w:pPr>
          </w:p>
          <w:p w:rsidR="00813583" w:rsidRDefault="00813583" w:rsidP="00FF269E">
            <w:pPr>
              <w:ind w:right="-5"/>
              <w:jc w:val="center"/>
            </w:pPr>
            <w:r>
              <w:rPr>
                <w:b/>
                <w:sz w:val="20"/>
              </w:rPr>
              <w:t>97 723,4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center"/>
              <w:rPr>
                <w:b/>
                <w:sz w:val="20"/>
              </w:rPr>
            </w:pPr>
          </w:p>
          <w:p w:rsidR="00813583" w:rsidRDefault="00813583" w:rsidP="00FF269E">
            <w:pPr>
              <w:ind w:right="-5"/>
              <w:jc w:val="center"/>
            </w:pPr>
            <w:r>
              <w:rPr>
                <w:b/>
                <w:sz w:val="20"/>
              </w:rPr>
              <w:t>88 650,7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center"/>
              <w:rPr>
                <w:b/>
                <w:sz w:val="20"/>
              </w:rPr>
            </w:pPr>
          </w:p>
          <w:p w:rsidR="00813583" w:rsidRDefault="00813583" w:rsidP="00FF269E">
            <w:pPr>
              <w:ind w:right="-5"/>
              <w:jc w:val="center"/>
            </w:pPr>
            <w:r>
              <w:rPr>
                <w:b/>
                <w:sz w:val="20"/>
              </w:rPr>
              <w:t>87 468,4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center"/>
              <w:rPr>
                <w:sz w:val="20"/>
              </w:rPr>
            </w:pPr>
          </w:p>
          <w:p w:rsidR="00813583" w:rsidRDefault="00813583" w:rsidP="00FF269E">
            <w:pPr>
              <w:ind w:right="-5"/>
              <w:jc w:val="center"/>
            </w:pPr>
            <w:r>
              <w:rPr>
                <w:sz w:val="20"/>
              </w:rPr>
              <w:t>98,7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center"/>
              <w:rPr>
                <w:sz w:val="20"/>
              </w:rPr>
            </w:pPr>
          </w:p>
          <w:p w:rsidR="00813583" w:rsidRDefault="00813583" w:rsidP="00FF269E">
            <w:pPr>
              <w:ind w:right="-5"/>
              <w:jc w:val="center"/>
            </w:pPr>
            <w:r>
              <w:rPr>
                <w:sz w:val="20"/>
              </w:rPr>
              <w:t>64,8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center"/>
              <w:rPr>
                <w:sz w:val="20"/>
              </w:rPr>
            </w:pPr>
          </w:p>
          <w:p w:rsidR="00813583" w:rsidRDefault="00813583" w:rsidP="00FF269E">
            <w:pPr>
              <w:ind w:right="-5"/>
              <w:jc w:val="center"/>
            </w:pPr>
            <w:r>
              <w:rPr>
                <w:sz w:val="20"/>
              </w:rPr>
              <w:t>89,5</w:t>
            </w:r>
          </w:p>
        </w:tc>
      </w:tr>
      <w:tr w:rsidR="00813583" w:rsidTr="00FF269E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both"/>
            </w:pPr>
            <w:r>
              <w:rPr>
                <w:sz w:val="20"/>
              </w:rPr>
              <w:t>Безвозмездные поступления из других бюджетов бюджетной системы РФ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center"/>
              <w:rPr>
                <w:sz w:val="20"/>
              </w:rPr>
            </w:pPr>
          </w:p>
          <w:p w:rsidR="00813583" w:rsidRDefault="00813583" w:rsidP="00FF269E">
            <w:pPr>
              <w:ind w:right="-5"/>
              <w:jc w:val="center"/>
              <w:rPr>
                <w:sz w:val="20"/>
              </w:rPr>
            </w:pPr>
          </w:p>
          <w:p w:rsidR="00813583" w:rsidRDefault="00813583" w:rsidP="00FF269E">
            <w:pPr>
              <w:ind w:right="-5"/>
              <w:jc w:val="center"/>
            </w:pPr>
            <w:r>
              <w:rPr>
                <w:sz w:val="20"/>
              </w:rPr>
              <w:t>97 731,6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center"/>
              <w:rPr>
                <w:sz w:val="20"/>
              </w:rPr>
            </w:pPr>
          </w:p>
          <w:p w:rsidR="00813583" w:rsidRDefault="00813583" w:rsidP="00FF269E">
            <w:pPr>
              <w:ind w:right="-5"/>
              <w:jc w:val="center"/>
              <w:rPr>
                <w:sz w:val="20"/>
              </w:rPr>
            </w:pPr>
          </w:p>
          <w:p w:rsidR="00813583" w:rsidRDefault="00813583" w:rsidP="00FF269E">
            <w:pPr>
              <w:ind w:right="-5"/>
              <w:jc w:val="center"/>
            </w:pPr>
            <w:r>
              <w:rPr>
                <w:sz w:val="20"/>
              </w:rPr>
              <w:t>88 650,7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center"/>
              <w:rPr>
                <w:sz w:val="20"/>
              </w:rPr>
            </w:pPr>
          </w:p>
          <w:p w:rsidR="00813583" w:rsidRDefault="00813583" w:rsidP="00FF269E">
            <w:pPr>
              <w:ind w:right="-5"/>
              <w:jc w:val="center"/>
              <w:rPr>
                <w:sz w:val="20"/>
              </w:rPr>
            </w:pPr>
          </w:p>
          <w:p w:rsidR="00813583" w:rsidRDefault="00813583" w:rsidP="00FF269E">
            <w:pPr>
              <w:ind w:right="-5"/>
              <w:jc w:val="center"/>
            </w:pPr>
            <w:r>
              <w:rPr>
                <w:b/>
                <w:sz w:val="20"/>
              </w:rPr>
              <w:t>87 468,4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center"/>
              <w:rPr>
                <w:sz w:val="20"/>
              </w:rPr>
            </w:pPr>
          </w:p>
          <w:p w:rsidR="00813583" w:rsidRDefault="00813583" w:rsidP="00FF269E">
            <w:pPr>
              <w:ind w:right="-5"/>
              <w:jc w:val="center"/>
              <w:rPr>
                <w:sz w:val="20"/>
              </w:rPr>
            </w:pPr>
          </w:p>
          <w:p w:rsidR="00813583" w:rsidRDefault="00813583" w:rsidP="00FF269E">
            <w:pPr>
              <w:ind w:right="-5"/>
              <w:jc w:val="center"/>
            </w:pPr>
            <w:r>
              <w:rPr>
                <w:sz w:val="20"/>
              </w:rPr>
              <w:t>98,7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center"/>
              <w:rPr>
                <w:sz w:val="20"/>
              </w:rPr>
            </w:pPr>
          </w:p>
          <w:p w:rsidR="00813583" w:rsidRDefault="00813583" w:rsidP="00FF269E">
            <w:pPr>
              <w:ind w:right="-5"/>
              <w:jc w:val="center"/>
              <w:rPr>
                <w:sz w:val="20"/>
              </w:rPr>
            </w:pPr>
          </w:p>
          <w:p w:rsidR="00813583" w:rsidRDefault="00813583" w:rsidP="00FF269E">
            <w:pPr>
              <w:ind w:right="-5"/>
              <w:jc w:val="center"/>
            </w:pPr>
            <w:r>
              <w:rPr>
                <w:sz w:val="20"/>
              </w:rPr>
              <w:t>64,8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center"/>
              <w:rPr>
                <w:sz w:val="20"/>
              </w:rPr>
            </w:pPr>
          </w:p>
          <w:p w:rsidR="00813583" w:rsidRDefault="00813583" w:rsidP="00FF269E">
            <w:pPr>
              <w:ind w:right="-5"/>
              <w:jc w:val="center"/>
              <w:rPr>
                <w:sz w:val="20"/>
              </w:rPr>
            </w:pPr>
          </w:p>
          <w:p w:rsidR="00813583" w:rsidRDefault="00813583" w:rsidP="00FF269E">
            <w:pPr>
              <w:ind w:right="-5"/>
              <w:jc w:val="center"/>
            </w:pPr>
            <w:r>
              <w:rPr>
                <w:sz w:val="20"/>
              </w:rPr>
              <w:t>89,5</w:t>
            </w:r>
          </w:p>
        </w:tc>
      </w:tr>
      <w:tr w:rsidR="00813583" w:rsidTr="00FF269E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both"/>
            </w:pPr>
            <w:r>
              <w:rPr>
                <w:b/>
                <w:sz w:val="20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center"/>
            </w:pPr>
            <w:r>
              <w:rPr>
                <w:b/>
                <w:sz w:val="20"/>
              </w:rPr>
              <w:t>147 691,3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center"/>
            </w:pPr>
            <w:r>
              <w:rPr>
                <w:b/>
                <w:sz w:val="20"/>
              </w:rPr>
              <w:t>144 132,4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center"/>
            </w:pPr>
            <w:r>
              <w:rPr>
                <w:b/>
                <w:sz w:val="20"/>
              </w:rPr>
              <w:t>134 961,1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center"/>
            </w:pPr>
            <w:r>
              <w:rPr>
                <w:b/>
                <w:sz w:val="20"/>
              </w:rPr>
              <w:t>93,6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center"/>
            </w:pPr>
            <w:r>
              <w:rPr>
                <w:b/>
                <w:sz w:val="20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583" w:rsidRDefault="00813583" w:rsidP="00FF269E">
            <w:pPr>
              <w:ind w:right="-5"/>
              <w:jc w:val="center"/>
            </w:pPr>
            <w:r>
              <w:rPr>
                <w:b/>
                <w:sz w:val="20"/>
              </w:rPr>
              <w:t>91,4</w:t>
            </w:r>
          </w:p>
        </w:tc>
      </w:tr>
    </w:tbl>
    <w:p w:rsidR="00813583" w:rsidRDefault="00813583" w:rsidP="00813583">
      <w:pPr>
        <w:jc w:val="both"/>
        <w:rPr>
          <w:color w:val="FF0000"/>
          <w:sz w:val="26"/>
        </w:rPr>
      </w:pPr>
      <w:r>
        <w:rPr>
          <w:color w:val="FF0000"/>
          <w:sz w:val="26"/>
        </w:rPr>
        <w:tab/>
      </w:r>
    </w:p>
    <w:p w:rsidR="00FE3F84" w:rsidRDefault="00FE3F84" w:rsidP="00FE3F84">
      <w:pPr>
        <w:ind w:right="-309"/>
        <w:jc w:val="both"/>
      </w:pPr>
      <w:r>
        <w:t xml:space="preserve">                                                                                                                   </w:t>
      </w:r>
    </w:p>
    <w:p w:rsidR="00813583" w:rsidRDefault="00813583" w:rsidP="00813583">
      <w:pPr>
        <w:jc w:val="both"/>
      </w:pPr>
      <w:r>
        <w:t xml:space="preserve">Фактическое исполнение бюджета района по доходам за 2016 год составило 93,6 процентов. </w:t>
      </w:r>
      <w:proofErr w:type="gramStart"/>
      <w:r>
        <w:t>Плановые показатели по налоговым и неналоговым  доходам выполнены  на 85,6  процентов, из них: по налоговым поступлениям выполнено 90,9  процентов, по неналоговым на  58,1 процентов.</w:t>
      </w:r>
      <w:proofErr w:type="gramEnd"/>
    </w:p>
    <w:p w:rsidR="00813583" w:rsidRDefault="00813583" w:rsidP="00813583">
      <w:pPr>
        <w:jc w:val="both"/>
        <w:rPr>
          <w:i/>
        </w:rPr>
      </w:pPr>
      <w:r>
        <w:tab/>
        <w:t xml:space="preserve">В  структуре доходов консолидированного бюджета района превалируют доходы в виде безвозмездных поступлений, которые составили 64,8 процента в общем объеме поступлений, налоговые и неналоговые доходы – 35,2 процентов, в том числе налоговые доходы составили 31,3 процент, неналоговые доходы – 3,9 процента. </w:t>
      </w:r>
    </w:p>
    <w:p w:rsidR="00813583" w:rsidRDefault="00813583" w:rsidP="00813583">
      <w:pPr>
        <w:ind w:firstLine="709"/>
        <w:jc w:val="both"/>
        <w:rPr>
          <w:color w:val="FF0000"/>
        </w:rPr>
      </w:pPr>
      <w:r>
        <w:t>Плановые показатели по безвозмездным поступлениям из областного бюджета исполнены на 98,7 процентов: фактические поступления меньше запланированных на 1 182,3</w:t>
      </w:r>
      <w:r>
        <w:rPr>
          <w:b/>
        </w:rPr>
        <w:t xml:space="preserve"> тыс. рублей, </w:t>
      </w:r>
      <w:r>
        <w:rPr>
          <w:i/>
        </w:rPr>
        <w:t>в связи  с  отсутствием потребности.</w:t>
      </w:r>
    </w:p>
    <w:p w:rsidR="00813583" w:rsidRDefault="00813583" w:rsidP="00813583">
      <w:pPr>
        <w:jc w:val="both"/>
        <w:rPr>
          <w:i/>
        </w:rPr>
      </w:pPr>
      <w:r>
        <w:t xml:space="preserve">         Основным доходным источником консолидированного бюджета района является налог на доходы физических лиц – 55,6 процентов в общей сумме налоговых и неналоговых доходов</w:t>
      </w:r>
      <w:r>
        <w:rPr>
          <w:i/>
        </w:rPr>
        <w:t>.</w:t>
      </w:r>
    </w:p>
    <w:p w:rsidR="00813583" w:rsidRDefault="00813583" w:rsidP="00813583">
      <w:pPr>
        <w:ind w:left="-284"/>
        <w:jc w:val="both"/>
      </w:pPr>
      <w:r>
        <w:t xml:space="preserve">            </w:t>
      </w:r>
      <w:proofErr w:type="gramStart"/>
      <w:r>
        <w:t>Налоговые и неналоговые доходы консолидированного бюджета исполнены в сумме 47492,7 тыс. рублей или 85,6 процентов от годового плана (в том числе:  района – 35205,6 тыс. рублей или составляют 28,8 процентов от общей суммы поступления доходов), бюджеты сельских поселений налоговых и неналоговых доходов 15287,1 тыс. рублей или 97,0 процентов от общей суммы доходов в бюджета поселений).</w:t>
      </w:r>
      <w:proofErr w:type="gramEnd"/>
    </w:p>
    <w:p w:rsidR="00813583" w:rsidRDefault="00813583" w:rsidP="00813583">
      <w:pPr>
        <w:ind w:left="-284"/>
        <w:jc w:val="both"/>
      </w:pPr>
      <w:r>
        <w:t xml:space="preserve">             По сравнению с 2015 годом налоговых и неналоговых доходов поступило меньше на  2 475,2 тыс. рублей или снижение составило 5 процентов, из них: по налоговым доходам  </w:t>
      </w:r>
      <w:r>
        <w:lastRenderedPageBreak/>
        <w:t>снижение составило в размере 2 323,5 тыс. рублей и по неналоговым доходам поступления уменьшились   на  151,7 тыс. рублей.</w:t>
      </w:r>
    </w:p>
    <w:p w:rsidR="00813583" w:rsidRDefault="00813583" w:rsidP="00813583">
      <w:pPr>
        <w:jc w:val="both"/>
      </w:pPr>
      <w:r>
        <w:t xml:space="preserve">         В структуре доходов доля налоговых и неналоговых  доходов возросла с 33,8  до  35,2 процентов, доля безвозмездных поступлений в бюджет района сократилась с 66,2  до 64,8 процентов, без учета суммы дотации и субвенций.</w:t>
      </w:r>
    </w:p>
    <w:p w:rsidR="0095044B" w:rsidRPr="00CD6581" w:rsidRDefault="0095044B" w:rsidP="00FE3F84">
      <w:pPr>
        <w:ind w:right="-309" w:firstLine="709"/>
        <w:jc w:val="both"/>
      </w:pPr>
    </w:p>
    <w:p w:rsidR="00FE3F84" w:rsidRDefault="00FE3F84" w:rsidP="00FE3F84">
      <w:pPr>
        <w:ind w:right="-309"/>
        <w:jc w:val="both"/>
      </w:pPr>
      <w:r>
        <w:rPr>
          <w:sz w:val="28"/>
          <w:szCs w:val="28"/>
        </w:rPr>
        <w:tab/>
      </w:r>
      <w:r w:rsidRPr="00D12BC5">
        <w:t xml:space="preserve">В соответствии с требованиями бюджетного законодательства и в целях подготовки заключения </w:t>
      </w:r>
      <w:r w:rsidR="00CD6581" w:rsidRPr="00D12BC5">
        <w:t>Контрольно-счетной П</w:t>
      </w:r>
      <w:r w:rsidRPr="00D12BC5">
        <w:t>алатой проведена внешняя прове</w:t>
      </w:r>
      <w:r w:rsidR="00CD6581" w:rsidRPr="00D12BC5">
        <w:t>рка бюджетной отчетности за 201</w:t>
      </w:r>
      <w:r w:rsidR="00813583">
        <w:t>6</w:t>
      </w:r>
      <w:r w:rsidRPr="00D12BC5">
        <w:t xml:space="preserve"> год </w:t>
      </w:r>
      <w:r w:rsidR="006C38D8" w:rsidRPr="006C38D8">
        <w:rPr>
          <w:b/>
        </w:rPr>
        <w:t>по двум</w:t>
      </w:r>
      <w:r w:rsidRPr="006C38D8">
        <w:rPr>
          <w:b/>
        </w:rPr>
        <w:t xml:space="preserve"> главны</w:t>
      </w:r>
      <w:r w:rsidR="006C38D8" w:rsidRPr="006C38D8">
        <w:rPr>
          <w:b/>
        </w:rPr>
        <w:t>м администраторам</w:t>
      </w:r>
      <w:r w:rsidRPr="006C38D8">
        <w:rPr>
          <w:b/>
        </w:rPr>
        <w:t xml:space="preserve"> доходов  бюджета</w:t>
      </w:r>
      <w:r w:rsidR="00CD6581" w:rsidRPr="006C38D8">
        <w:rPr>
          <w:b/>
        </w:rPr>
        <w:t xml:space="preserve"> муниципального района</w:t>
      </w:r>
      <w:r w:rsidRPr="006C38D8">
        <w:rPr>
          <w:b/>
        </w:rPr>
        <w:t>:</w:t>
      </w:r>
      <w:r w:rsidRPr="00D12BC5">
        <w:t xml:space="preserve"> </w:t>
      </w:r>
      <w:r w:rsidR="00CD6581" w:rsidRPr="00D12BC5">
        <w:t xml:space="preserve">Комитет по экономике и управлению муниципальным имуществом Администрации </w:t>
      </w:r>
      <w:proofErr w:type="spellStart"/>
      <w:r w:rsidR="00CD6581" w:rsidRPr="00D12BC5">
        <w:t>Поддорского</w:t>
      </w:r>
      <w:proofErr w:type="spellEnd"/>
      <w:r w:rsidR="00CD6581" w:rsidRPr="00D12BC5">
        <w:t xml:space="preserve"> муниципального района</w:t>
      </w:r>
      <w:r w:rsidRPr="00D12BC5">
        <w:t xml:space="preserve"> (далее </w:t>
      </w:r>
      <w:r w:rsidR="00CD6581" w:rsidRPr="00D12BC5">
        <w:t>–</w:t>
      </w:r>
      <w:r w:rsidRPr="00D12BC5">
        <w:t xml:space="preserve"> </w:t>
      </w:r>
      <w:r w:rsidR="00CD6581" w:rsidRPr="00D12BC5">
        <w:t>комитет по экономике</w:t>
      </w:r>
      <w:r w:rsidRPr="00D12BC5">
        <w:t xml:space="preserve">); </w:t>
      </w:r>
      <w:r w:rsidR="00CD6581" w:rsidRPr="00D12BC5">
        <w:t xml:space="preserve">Администрации </w:t>
      </w:r>
      <w:proofErr w:type="spellStart"/>
      <w:r w:rsidR="00CD6581" w:rsidRPr="00D12BC5">
        <w:t>Поддорского</w:t>
      </w:r>
      <w:proofErr w:type="spellEnd"/>
      <w:r w:rsidR="00CD6581" w:rsidRPr="00D12BC5">
        <w:t xml:space="preserve"> муниципального района</w:t>
      </w:r>
      <w:r w:rsidRPr="00D12BC5">
        <w:t xml:space="preserve"> (далее - </w:t>
      </w:r>
      <w:r w:rsidR="00CD6581" w:rsidRPr="00D12BC5">
        <w:t>Админи</w:t>
      </w:r>
      <w:r w:rsidR="00837FDD">
        <w:t>ст</w:t>
      </w:r>
      <w:r w:rsidR="00CD6581" w:rsidRPr="00D12BC5">
        <w:t>рация</w:t>
      </w:r>
      <w:r w:rsidRPr="00D12BC5">
        <w:t>).</w:t>
      </w:r>
    </w:p>
    <w:p w:rsidR="00837FDD" w:rsidRPr="00D12BC5" w:rsidRDefault="00837FDD" w:rsidP="00FE3F84">
      <w:pPr>
        <w:ind w:right="-309"/>
        <w:jc w:val="both"/>
      </w:pPr>
    </w:p>
    <w:p w:rsidR="00FE3F84" w:rsidRPr="00825D3F" w:rsidRDefault="00FE3F84" w:rsidP="00FE3F84">
      <w:pPr>
        <w:ind w:right="-309"/>
        <w:jc w:val="both"/>
      </w:pPr>
      <w:r w:rsidRPr="00D12BC5">
        <w:rPr>
          <w:sz w:val="28"/>
          <w:szCs w:val="28"/>
        </w:rPr>
        <w:tab/>
      </w:r>
      <w:r w:rsidRPr="00825D3F">
        <w:t>В ходе внешней</w:t>
      </w:r>
      <w:r w:rsidR="00837FDD" w:rsidRPr="00825D3F">
        <w:t xml:space="preserve"> проверки установлено следующее:</w:t>
      </w:r>
    </w:p>
    <w:p w:rsidR="00837FDD" w:rsidRPr="005F60AD" w:rsidRDefault="00837FDD" w:rsidP="00837FDD">
      <w:pPr>
        <w:jc w:val="both"/>
      </w:pPr>
      <w:r w:rsidRPr="005F60AD">
        <w:t>Анализ поступления неналоговых доходов в бюджет муниципального района за 201</w:t>
      </w:r>
      <w:r w:rsidR="00813583">
        <w:t>6</w:t>
      </w:r>
      <w:r w:rsidRPr="005F60AD">
        <w:t xml:space="preserve"> год показал следующие показатели:</w:t>
      </w:r>
    </w:p>
    <w:p w:rsidR="001D7EEB" w:rsidRDefault="001D7EEB" w:rsidP="001D7EEB">
      <w:pPr>
        <w:jc w:val="both"/>
      </w:pPr>
      <w:r>
        <w:t>Анализ поступления неналоговых доходов в бюджет муниципального района за 2016 год показал следующие показатели:</w:t>
      </w:r>
    </w:p>
    <w:p w:rsidR="001D7EEB" w:rsidRDefault="001D7EEB" w:rsidP="001D7EEB">
      <w:pPr>
        <w:numPr>
          <w:ilvl w:val="0"/>
          <w:numId w:val="9"/>
        </w:numPr>
        <w:tabs>
          <w:tab w:val="left" w:pos="1070"/>
          <w:tab w:val="left" w:pos="0"/>
          <w:tab w:val="left" w:pos="1080"/>
        </w:tabs>
        <w:ind w:firstLine="709"/>
        <w:jc w:val="both"/>
      </w:pPr>
      <w:r>
        <w:rPr>
          <w:b/>
        </w:rPr>
        <w:t xml:space="preserve">Доходы от использования имущества, находящегося в государственной и муниципальной собственности: </w:t>
      </w:r>
      <w:r>
        <w:t>при плане  733,0 тыс. рублей исполнение   составило 312,1</w:t>
      </w:r>
      <w:r>
        <w:rPr>
          <w:b/>
        </w:rPr>
        <w:t xml:space="preserve"> </w:t>
      </w:r>
      <w:r>
        <w:rPr>
          <w:b/>
          <w:i/>
        </w:rPr>
        <w:t>тыс. рублей</w:t>
      </w:r>
      <w:r>
        <w:t xml:space="preserve"> (42,6 %). По сравнению с предшествующим  периодом   отмечено снижение  по  данному  виду  доходов 62,4 тыс. рублей.</w:t>
      </w:r>
    </w:p>
    <w:p w:rsidR="001D7EEB" w:rsidRDefault="001D7EEB" w:rsidP="001D7EEB">
      <w:pPr>
        <w:tabs>
          <w:tab w:val="left" w:pos="1080"/>
        </w:tabs>
        <w:jc w:val="both"/>
        <w:rPr>
          <w:b/>
        </w:rPr>
      </w:pPr>
      <w:r>
        <w:rPr>
          <w:b/>
        </w:rPr>
        <w:t xml:space="preserve">             </w:t>
      </w:r>
      <w:proofErr w:type="gramStart"/>
      <w:r>
        <w:rPr>
          <w:b/>
        </w:rPr>
        <w:t>Доходы, полученные в виде арендной платы за земельные участки</w:t>
      </w:r>
      <w:r>
        <w:t xml:space="preserve">  составили</w:t>
      </w:r>
      <w:proofErr w:type="gramEnd"/>
      <w:r>
        <w:t xml:space="preserve"> 252,1 тыс. рублей при плане 643,0 тыс. рублей или выполнение составило 39,2 процентов</w:t>
      </w:r>
      <w:r>
        <w:rPr>
          <w:b/>
        </w:rPr>
        <w:t>.</w:t>
      </w:r>
    </w:p>
    <w:p w:rsidR="001D7EEB" w:rsidRDefault="001D7EEB" w:rsidP="001D7EEB">
      <w:pPr>
        <w:jc w:val="both"/>
      </w:pPr>
      <w:r>
        <w:t xml:space="preserve">           </w:t>
      </w:r>
      <w:r>
        <w:rPr>
          <w:b/>
        </w:rPr>
        <w:t xml:space="preserve">Доходы от сдачи в аренду имущества </w:t>
      </w:r>
      <w:r>
        <w:t>при плановых показателях 10,0 тыс. рублей в бюджет муниципального района не поступили.</w:t>
      </w:r>
    </w:p>
    <w:p w:rsidR="001D7EEB" w:rsidRDefault="001D7EEB" w:rsidP="001D7EEB">
      <w:pPr>
        <w:tabs>
          <w:tab w:val="left" w:pos="1080"/>
        </w:tabs>
        <w:jc w:val="both"/>
        <w:rPr>
          <w:b/>
        </w:rPr>
      </w:pPr>
      <w:r>
        <w:t xml:space="preserve">            </w:t>
      </w:r>
      <w:r>
        <w:rPr>
          <w:b/>
        </w:rPr>
        <w:t>Прочие доходы от использования имущества</w:t>
      </w:r>
      <w:r>
        <w:t xml:space="preserve"> составили 60,0 тыс. рублей при плане 80,0 тыс. рублей или выполнение составило 75,0 процентов</w:t>
      </w:r>
      <w:r>
        <w:rPr>
          <w:b/>
        </w:rPr>
        <w:t>.</w:t>
      </w:r>
    </w:p>
    <w:p w:rsidR="001D7EEB" w:rsidRDefault="001D7EEB" w:rsidP="001D7EEB">
      <w:pPr>
        <w:jc w:val="both"/>
      </w:pPr>
      <w:r>
        <w:rPr>
          <w:b/>
        </w:rPr>
        <w:t xml:space="preserve">       2. Платежи за пользование природными ресурсами </w:t>
      </w:r>
      <w:r>
        <w:t xml:space="preserve"> в бюджет района составили в сумме  12,7</w:t>
      </w:r>
      <w:r>
        <w:rPr>
          <w:b/>
        </w:rPr>
        <w:t xml:space="preserve"> </w:t>
      </w:r>
      <w:r>
        <w:rPr>
          <w:b/>
          <w:i/>
        </w:rPr>
        <w:t>тыс. рублей</w:t>
      </w:r>
      <w:r>
        <w:rPr>
          <w:i/>
        </w:rPr>
        <w:t>,</w:t>
      </w:r>
      <w:r>
        <w:t xml:space="preserve"> что составляет  96,2 % от плановых назначений и по сравнению с прошлым годом отмечено снижение на 10,4 тыс. рублей.</w:t>
      </w:r>
    </w:p>
    <w:p w:rsidR="001D7EEB" w:rsidRDefault="001D7EEB" w:rsidP="001D7EEB">
      <w:pPr>
        <w:tabs>
          <w:tab w:val="left" w:pos="1080"/>
          <w:tab w:val="left" w:pos="1134"/>
          <w:tab w:val="left" w:pos="1276"/>
        </w:tabs>
        <w:jc w:val="both"/>
      </w:pPr>
      <w:r>
        <w:rPr>
          <w:b/>
        </w:rPr>
        <w:t xml:space="preserve">      3.Доходы от продажи материальных и нематериальных активов:</w:t>
      </w:r>
      <w:r>
        <w:t xml:space="preserve">  при плане 3 788,0 тыс. рублей  поступило 379,1</w:t>
      </w:r>
      <w:r>
        <w:rPr>
          <w:b/>
          <w:i/>
        </w:rPr>
        <w:t xml:space="preserve"> тыс. рублей</w:t>
      </w:r>
      <w:r>
        <w:t xml:space="preserve"> (10,0%). По отношению к уровню прошлого года поступления уменьшилось на  3 323,2  тыс. рублей.</w:t>
      </w:r>
    </w:p>
    <w:p w:rsidR="001D7EEB" w:rsidRDefault="001D7EEB" w:rsidP="001D7EEB">
      <w:pPr>
        <w:tabs>
          <w:tab w:val="left" w:pos="1080"/>
          <w:tab w:val="left" w:pos="1134"/>
          <w:tab w:val="left" w:pos="1276"/>
        </w:tabs>
        <w:jc w:val="both"/>
      </w:pPr>
      <w:r>
        <w:rPr>
          <w:b/>
          <w:i/>
        </w:rPr>
        <w:t xml:space="preserve">             3.1 Доходы от реализации муниципального имущества</w:t>
      </w:r>
      <w:r>
        <w:t xml:space="preserve"> в бюджет муниципального района  в 2016 году не поступали при уточненном плане 2 205,0 тыс. рублей;</w:t>
      </w:r>
    </w:p>
    <w:p w:rsidR="001D7EEB" w:rsidRDefault="001D7EEB" w:rsidP="001D7EEB">
      <w:pPr>
        <w:tabs>
          <w:tab w:val="left" w:pos="1080"/>
          <w:tab w:val="left" w:pos="1134"/>
          <w:tab w:val="left" w:pos="1276"/>
        </w:tabs>
        <w:jc w:val="both"/>
      </w:pPr>
      <w:r>
        <w:rPr>
          <w:b/>
          <w:i/>
        </w:rPr>
        <w:t xml:space="preserve">             3.2. Доходы от продажи земельных участков</w:t>
      </w:r>
      <w:r>
        <w:t xml:space="preserve"> составили в сумме 379,1 тыс. рублей при плановых показателях 1583,0 тыс. рублей или 23,9 % поступления.</w:t>
      </w:r>
    </w:p>
    <w:p w:rsidR="001D7EEB" w:rsidRDefault="001D7EEB" w:rsidP="001D7EEB">
      <w:pPr>
        <w:tabs>
          <w:tab w:val="left" w:pos="851"/>
          <w:tab w:val="left" w:pos="1134"/>
          <w:tab w:val="left" w:pos="1440"/>
        </w:tabs>
        <w:jc w:val="both"/>
      </w:pPr>
      <w:r>
        <w:rPr>
          <w:b/>
        </w:rPr>
        <w:t xml:space="preserve">       4.Штрафы,  санкции,  возмещение   ущерба: </w:t>
      </w:r>
      <w:r>
        <w:t xml:space="preserve"> поступили  в   сумме 226,3</w:t>
      </w:r>
      <w:r>
        <w:rPr>
          <w:b/>
        </w:rPr>
        <w:t xml:space="preserve"> тыс.</w:t>
      </w:r>
      <w:r>
        <w:rPr>
          <w:b/>
          <w:i/>
        </w:rPr>
        <w:t xml:space="preserve"> руб.</w:t>
      </w:r>
      <w:r>
        <w:t xml:space="preserve">  при плане 215,4 тыс. рублей или 105,1 % от плана. </w:t>
      </w:r>
    </w:p>
    <w:p w:rsidR="001D7EEB" w:rsidRDefault="001D7EEB" w:rsidP="001D7EEB">
      <w:pPr>
        <w:jc w:val="both"/>
        <w:rPr>
          <w:sz w:val="26"/>
        </w:rPr>
      </w:pPr>
      <w:r>
        <w:rPr>
          <w:b/>
        </w:rPr>
        <w:t xml:space="preserve">        </w:t>
      </w:r>
      <w:proofErr w:type="gramStart"/>
      <w:r>
        <w:rPr>
          <w:b/>
        </w:rPr>
        <w:t xml:space="preserve">5.Прочие неналоговые доходы:  </w:t>
      </w:r>
      <w:r>
        <w:t>поступления по прочим  неналоговым доходам в бюджет муниципального района в 2016 году составили в сумме -100,0 тыс. рублей по невыясненным платежам (Средства областного бюджета по соглашению  для муниципальных районов в виде субсидии по обустройству объектов инфраструктуры областного и районных центров, парковых и рекреационных зон плоскостными сооружениями, уличными тренажерами, площадками ГТО, в том числе приобретению спортивно-развивающего оборудования</w:t>
      </w:r>
      <w:proofErr w:type="gramEnd"/>
      <w:r>
        <w:t xml:space="preserve"> в размере 100 000 рублей </w:t>
      </w:r>
      <w:proofErr w:type="gramStart"/>
      <w:r>
        <w:t>зачислены</w:t>
      </w:r>
      <w:proofErr w:type="gramEnd"/>
      <w:r>
        <w:t xml:space="preserve">  30.12.2015 и возвращены в областной бюджет в январе 2016 года)</w:t>
      </w:r>
      <w:r>
        <w:rPr>
          <w:sz w:val="26"/>
        </w:rPr>
        <w:t xml:space="preserve">.   </w:t>
      </w:r>
    </w:p>
    <w:p w:rsidR="0025016B" w:rsidRDefault="0025016B" w:rsidP="0025016B">
      <w:pPr>
        <w:tabs>
          <w:tab w:val="left" w:pos="709"/>
          <w:tab w:val="left" w:pos="851"/>
        </w:tabs>
        <w:autoSpaceDE w:val="0"/>
        <w:autoSpaceDN w:val="0"/>
        <w:adjustRightInd w:val="0"/>
        <w:ind w:right="-309"/>
        <w:jc w:val="both"/>
        <w:outlineLvl w:val="1"/>
        <w:rPr>
          <w:i/>
        </w:rPr>
      </w:pPr>
      <w:r w:rsidRPr="001E1697">
        <w:rPr>
          <w:i/>
        </w:rPr>
        <w:tab/>
      </w:r>
    </w:p>
    <w:p w:rsidR="0095044B" w:rsidRDefault="0025016B" w:rsidP="00037373">
      <w:pPr>
        <w:tabs>
          <w:tab w:val="left" w:pos="709"/>
          <w:tab w:val="left" w:pos="851"/>
        </w:tabs>
        <w:autoSpaceDE w:val="0"/>
        <w:autoSpaceDN w:val="0"/>
        <w:adjustRightInd w:val="0"/>
        <w:ind w:right="-309"/>
        <w:jc w:val="both"/>
        <w:outlineLvl w:val="1"/>
        <w:rPr>
          <w:bCs/>
          <w:lang w:eastAsia="en-US"/>
        </w:rPr>
      </w:pPr>
      <w:r w:rsidRPr="001E1697">
        <w:rPr>
          <w:bCs/>
          <w:lang w:eastAsia="en-US"/>
        </w:rPr>
        <w:t>Результаты провер</w:t>
      </w:r>
      <w:r>
        <w:rPr>
          <w:bCs/>
          <w:lang w:eastAsia="en-US"/>
        </w:rPr>
        <w:t>ок Главных администраторов доходов оформлены 2 акт</w:t>
      </w:r>
      <w:r w:rsidR="006C38D8">
        <w:rPr>
          <w:bCs/>
          <w:lang w:eastAsia="en-US"/>
        </w:rPr>
        <w:t>а</w:t>
      </w:r>
      <w:r>
        <w:rPr>
          <w:bCs/>
          <w:lang w:eastAsia="en-US"/>
        </w:rPr>
        <w:t xml:space="preserve"> проверок, с Администрацией </w:t>
      </w:r>
      <w:proofErr w:type="spellStart"/>
      <w:r>
        <w:rPr>
          <w:bCs/>
          <w:lang w:eastAsia="en-US"/>
        </w:rPr>
        <w:t>Поддорского</w:t>
      </w:r>
      <w:proofErr w:type="spellEnd"/>
      <w:r>
        <w:rPr>
          <w:bCs/>
          <w:lang w:eastAsia="en-US"/>
        </w:rPr>
        <w:t xml:space="preserve"> муниципального района и с комитетом по экономике и </w:t>
      </w:r>
      <w:r>
        <w:rPr>
          <w:bCs/>
          <w:lang w:eastAsia="en-US"/>
        </w:rPr>
        <w:lastRenderedPageBreak/>
        <w:t>управлению муниципальным имуществом. Оформлен Сводный отчет по результата</w:t>
      </w:r>
      <w:r w:rsidR="006C38D8">
        <w:rPr>
          <w:bCs/>
          <w:lang w:eastAsia="en-US"/>
        </w:rPr>
        <w:t>м</w:t>
      </w:r>
      <w:r>
        <w:rPr>
          <w:bCs/>
          <w:lang w:eastAsia="en-US"/>
        </w:rPr>
        <w:t xml:space="preserve"> проверки и  доведен</w:t>
      </w:r>
      <w:r w:rsidRPr="001E1697">
        <w:rPr>
          <w:bCs/>
          <w:lang w:eastAsia="en-US"/>
        </w:rPr>
        <w:t xml:space="preserve"> до сведения руководителей проверяемых </w:t>
      </w:r>
      <w:r w:rsidR="00037373">
        <w:rPr>
          <w:bCs/>
          <w:lang w:eastAsia="en-US"/>
        </w:rPr>
        <w:t>органов</w:t>
      </w:r>
      <w:r w:rsidRPr="001E1697">
        <w:rPr>
          <w:bCs/>
          <w:lang w:eastAsia="en-US"/>
        </w:rPr>
        <w:t>.</w:t>
      </w:r>
    </w:p>
    <w:p w:rsidR="00037373" w:rsidRDefault="00037373" w:rsidP="00037373">
      <w:pPr>
        <w:tabs>
          <w:tab w:val="left" w:pos="709"/>
          <w:tab w:val="left" w:pos="851"/>
        </w:tabs>
        <w:autoSpaceDE w:val="0"/>
        <w:autoSpaceDN w:val="0"/>
        <w:adjustRightInd w:val="0"/>
        <w:ind w:right="-309"/>
        <w:jc w:val="both"/>
        <w:outlineLvl w:val="1"/>
        <w:rPr>
          <w:b/>
          <w:bCs/>
          <w:highlight w:val="yellow"/>
          <w:lang w:eastAsia="en-US"/>
        </w:rPr>
      </w:pPr>
    </w:p>
    <w:p w:rsidR="0095044B" w:rsidRDefault="0095044B" w:rsidP="0095044B">
      <w:pPr>
        <w:pStyle w:val="1"/>
        <w:ind w:right="-309" w:firstLine="708"/>
        <w:rPr>
          <w:b/>
          <w:bCs/>
          <w:sz w:val="24"/>
          <w:szCs w:val="24"/>
          <w:lang w:eastAsia="en-US"/>
        </w:rPr>
      </w:pPr>
      <w:r w:rsidRPr="0095044B">
        <w:rPr>
          <w:b/>
          <w:bCs/>
          <w:sz w:val="24"/>
          <w:szCs w:val="24"/>
          <w:lang w:eastAsia="en-US"/>
        </w:rPr>
        <w:t xml:space="preserve">По результатам внешних проверок бюджетной отчетности </w:t>
      </w:r>
      <w:r w:rsidR="00037373">
        <w:rPr>
          <w:b/>
          <w:bCs/>
          <w:sz w:val="24"/>
          <w:szCs w:val="24"/>
          <w:lang w:eastAsia="en-US"/>
        </w:rPr>
        <w:t xml:space="preserve">по доходам </w:t>
      </w:r>
      <w:r w:rsidRPr="0095044B">
        <w:rPr>
          <w:b/>
          <w:bCs/>
          <w:sz w:val="24"/>
          <w:szCs w:val="24"/>
          <w:lang w:eastAsia="en-US"/>
        </w:rPr>
        <w:t>за 201</w:t>
      </w:r>
      <w:r w:rsidR="001D7EEB">
        <w:rPr>
          <w:b/>
          <w:bCs/>
          <w:sz w:val="24"/>
          <w:szCs w:val="24"/>
          <w:lang w:eastAsia="en-US"/>
        </w:rPr>
        <w:t>6</w:t>
      </w:r>
      <w:r w:rsidRPr="0095044B">
        <w:rPr>
          <w:b/>
          <w:bCs/>
          <w:sz w:val="24"/>
          <w:szCs w:val="24"/>
          <w:lang w:eastAsia="en-US"/>
        </w:rPr>
        <w:t xml:space="preserve"> год сделаны следующие выводы:</w:t>
      </w:r>
    </w:p>
    <w:p w:rsidR="0025016B" w:rsidRPr="0025016B" w:rsidRDefault="0025016B" w:rsidP="0025016B">
      <w:pPr>
        <w:rPr>
          <w:lang w:eastAsia="en-US"/>
        </w:rPr>
      </w:pPr>
    </w:p>
    <w:p w:rsidR="00D12BC5" w:rsidRPr="00037373" w:rsidRDefault="00D12BC5" w:rsidP="00D12BC5">
      <w:pPr>
        <w:jc w:val="both"/>
      </w:pPr>
      <w:r w:rsidRPr="00037373">
        <w:rPr>
          <w:rStyle w:val="FontStyle20"/>
          <w:sz w:val="24"/>
          <w:szCs w:val="24"/>
        </w:rPr>
        <w:t>Проверка достоверности отчетности по доходам установлено:</w:t>
      </w:r>
    </w:p>
    <w:p w:rsidR="001D7EEB" w:rsidRDefault="001D7EEB" w:rsidP="001D7EEB">
      <w:pPr>
        <w:jc w:val="both"/>
      </w:pPr>
      <w:r w:rsidRPr="00142333">
        <w:t xml:space="preserve">Плановые показатели неналоговых доходов бюджета муниципального района закрепленных за Главными администраторами доходов по коду администратора 306   утверждены </w:t>
      </w:r>
      <w:proofErr w:type="gramStart"/>
      <w:r w:rsidRPr="00142333">
        <w:t>согласно</w:t>
      </w:r>
      <w:proofErr w:type="gramEnd"/>
      <w:r w:rsidRPr="00142333">
        <w:t xml:space="preserve">,  кассового плана по доходам  с поквартальным распределением. </w:t>
      </w:r>
      <w:r>
        <w:rPr>
          <w:shd w:val="clear" w:color="auto" w:fill="FFFF00"/>
        </w:rPr>
        <w:t xml:space="preserve"> </w:t>
      </w:r>
    </w:p>
    <w:p w:rsidR="001D7EEB" w:rsidRDefault="001D7EEB" w:rsidP="001D7EEB">
      <w:pPr>
        <w:jc w:val="both"/>
      </w:pPr>
      <w:r>
        <w:t xml:space="preserve">        Исполнение доходов за 2016 год составило в сумме 691 246,97 рублей или исполнено на 15,3 процентов к плановым показателям годового отчета (4 521 000  рублей).</w:t>
      </w:r>
    </w:p>
    <w:p w:rsidR="001D7EEB" w:rsidRDefault="001D7EEB" w:rsidP="001D7EEB">
      <w:pPr>
        <w:jc w:val="both"/>
      </w:pPr>
      <w:r>
        <w:t xml:space="preserve">         Поступило доходов от арендной платы за земельные участки в сумме 252 108 рублей 12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 плане 643 000 рублей (306 111 05 013100000 120) или исполнение составило 39,2 процентов.</w:t>
      </w:r>
    </w:p>
    <w:p w:rsidR="001D7EEB" w:rsidRDefault="001D7EEB" w:rsidP="001D7EEB">
      <w:pPr>
        <w:jc w:val="both"/>
      </w:pPr>
      <w:r>
        <w:t xml:space="preserve">         Доходов от сдачи в аренду имущества, составляющего казну муниципальных районов (306 111 05 075050000 120) не поступило при плановых значениях 10 000 рублей.</w:t>
      </w:r>
    </w:p>
    <w:p w:rsidR="001D7EEB" w:rsidRDefault="001D7EEB" w:rsidP="001D7EEB">
      <w:pPr>
        <w:jc w:val="both"/>
      </w:pPr>
      <w:r>
        <w:t xml:space="preserve">         Прочих доходов от использования имущества и прав, находящихся в муниципальной собственности (306 111 09 045050000 120) поступило  в сумме 60 000 рублей или исполнено на 75 процентов при плане 80 000 рублей.</w:t>
      </w:r>
    </w:p>
    <w:p w:rsidR="001D7EEB" w:rsidRDefault="001D7EEB" w:rsidP="001D7EEB">
      <w:pPr>
        <w:jc w:val="both"/>
      </w:pPr>
      <w:r>
        <w:t xml:space="preserve">         Доходы от продажи земельных участков, государственная собственность на которые не разграничена и которые  расположены в границах сельских поселений в сумме 379 138,85 рублей при плановых показателях 1 583 000 рублей (306 114 060 13100000 430) или исполнение составило 24,0 процента.</w:t>
      </w:r>
    </w:p>
    <w:p w:rsidR="001D7EEB" w:rsidRDefault="001D7EEB" w:rsidP="001D7EEB">
      <w:pPr>
        <w:jc w:val="both"/>
      </w:pPr>
      <w:r>
        <w:t xml:space="preserve">       Поступлений от реализации имущества, находящегося в муниципальной собственности ( 306 114 02 053050000 410) не было, при плановых показателях в сумме 2 205 000 рублей</w:t>
      </w:r>
      <w:proofErr w:type="gramStart"/>
      <w:r>
        <w:t>..</w:t>
      </w:r>
      <w:proofErr w:type="gramEnd"/>
    </w:p>
    <w:p w:rsidR="001D7EEB" w:rsidRDefault="001D7EEB" w:rsidP="001D7EEB">
      <w:pPr>
        <w:spacing w:before="120"/>
        <w:ind w:firstLine="691"/>
        <w:jc w:val="both"/>
      </w:pPr>
      <w:r>
        <w:t xml:space="preserve">Годовая бюджетная отчетность предоставлена для проверки в объеме и формах, утвержденных Приказом Минфина РФ от 28.12.2010 № 191н Комитетом по экономике и управлению муниципальным имуществом, Главным администратором доходов бюджета </w:t>
      </w:r>
      <w:proofErr w:type="spellStart"/>
      <w:r>
        <w:t>Поддорского</w:t>
      </w:r>
      <w:proofErr w:type="spellEnd"/>
      <w:r>
        <w:t xml:space="preserve"> муниципального района по коду администратора  – 306 .</w:t>
      </w:r>
    </w:p>
    <w:p w:rsidR="001D7EEB" w:rsidRDefault="001D7EEB" w:rsidP="001D7EEB">
      <w:pPr>
        <w:jc w:val="both"/>
      </w:pPr>
      <w:r>
        <w:t xml:space="preserve">        </w:t>
      </w:r>
      <w:r>
        <w:rPr>
          <w:color w:val="FF0000"/>
        </w:rPr>
        <w:t xml:space="preserve">      </w:t>
      </w:r>
      <w:proofErr w:type="gramStart"/>
      <w:r>
        <w:t>При сверке показателей гр.5 «Исполнено через финансовые органы» раздела 1 «Доходы бюджета» Отчета (ф.0503127) данным соответствующих счетов аналитического учета счета 121002000 "Расчеты с финансовым органом по поступлениям в бюджет"  с Отчетом по поступлениям и выбытиям Управления Федерального казначейства по Новгородской области (ф. 0503151) показателей по разделу «Поступления» по закрепленным решением о бюджете видам доходов расхождений не установлено</w:t>
      </w:r>
      <w:proofErr w:type="gramEnd"/>
    </w:p>
    <w:p w:rsidR="001D7EEB" w:rsidRDefault="001D7EEB" w:rsidP="001D7EEB">
      <w:pPr>
        <w:jc w:val="both"/>
      </w:pPr>
    </w:p>
    <w:p w:rsidR="00D12BC5" w:rsidRPr="00037373" w:rsidRDefault="00D12BC5" w:rsidP="001D7EEB">
      <w:pPr>
        <w:jc w:val="both"/>
        <w:rPr>
          <w:rStyle w:val="FontStyle20"/>
          <w:sz w:val="24"/>
          <w:szCs w:val="24"/>
        </w:rPr>
      </w:pPr>
      <w:r w:rsidRPr="00037373">
        <w:rPr>
          <w:rStyle w:val="FontStyle20"/>
          <w:sz w:val="24"/>
          <w:szCs w:val="24"/>
        </w:rPr>
        <w:t>Проверка организации ведения бюджетного учета у администратора доходов</w:t>
      </w:r>
    </w:p>
    <w:p w:rsidR="001D7EEB" w:rsidRDefault="001D7EEB" w:rsidP="001D7EEB">
      <w:pPr>
        <w:spacing w:line="322" w:lineRule="auto"/>
        <w:ind w:firstLine="710"/>
        <w:jc w:val="both"/>
        <w:rPr>
          <w:b/>
          <w:i/>
          <w:shd w:val="clear" w:color="auto" w:fill="FFFF00"/>
        </w:rPr>
      </w:pPr>
      <w:r w:rsidRPr="00142333">
        <w:t xml:space="preserve">В бухгалтерском учете начисления по </w:t>
      </w:r>
      <w:proofErr w:type="spellStart"/>
      <w:r w:rsidRPr="00142333">
        <w:t>администрируемым</w:t>
      </w:r>
      <w:proofErr w:type="spellEnd"/>
      <w:r w:rsidRPr="00142333">
        <w:t xml:space="preserve"> доходам </w:t>
      </w:r>
      <w:r w:rsidRPr="00142333">
        <w:rPr>
          <w:b/>
          <w:i/>
        </w:rPr>
        <w:t xml:space="preserve">не ведутся, соответственно недоимка по </w:t>
      </w:r>
      <w:proofErr w:type="spellStart"/>
      <w:r w:rsidRPr="00142333">
        <w:rPr>
          <w:b/>
          <w:i/>
        </w:rPr>
        <w:t>администрируемым</w:t>
      </w:r>
      <w:proofErr w:type="spellEnd"/>
      <w:r w:rsidRPr="00142333">
        <w:rPr>
          <w:b/>
          <w:i/>
        </w:rPr>
        <w:t xml:space="preserve"> доходам в бухгалтерском учете не отражается, пени по ней не начисляются.</w:t>
      </w:r>
      <w:r>
        <w:rPr>
          <w:b/>
          <w:i/>
          <w:shd w:val="clear" w:color="auto" w:fill="FFFF00"/>
        </w:rPr>
        <w:t xml:space="preserve"> </w:t>
      </w:r>
    </w:p>
    <w:p w:rsidR="001D7EEB" w:rsidRDefault="001D7EEB" w:rsidP="001D7EEB">
      <w:pPr>
        <w:spacing w:line="322" w:lineRule="auto"/>
        <w:ind w:firstLine="710"/>
        <w:jc w:val="both"/>
      </w:pPr>
      <w:r>
        <w:t xml:space="preserve"> Комитет анализирует недоимку и ведет претензионную работу. Учет начислений платежей и поступлений в бюджет  ведется на бумажном носителе в «Журнале учета аренды земельных участков» и «Журнале учета аренды имущества».</w:t>
      </w:r>
    </w:p>
    <w:p w:rsidR="001D7EEB" w:rsidRDefault="001D7EEB" w:rsidP="001D7EEB">
      <w:pPr>
        <w:ind w:firstLine="710"/>
        <w:jc w:val="both"/>
      </w:pPr>
    </w:p>
    <w:p w:rsidR="001D7EEB" w:rsidRDefault="001D7EEB" w:rsidP="001D7EEB">
      <w:pPr>
        <w:ind w:right="-2"/>
        <w:jc w:val="both"/>
        <w:rPr>
          <w:b/>
        </w:rPr>
      </w:pPr>
      <w:r>
        <w:rPr>
          <w:b/>
        </w:rPr>
        <w:t xml:space="preserve">Проверкой достоверности, представленных данных в Контрольно-счетную Палату </w:t>
      </w:r>
      <w:proofErr w:type="spellStart"/>
      <w:r>
        <w:rPr>
          <w:b/>
        </w:rPr>
        <w:t>Поддорского</w:t>
      </w:r>
      <w:proofErr w:type="spellEnd"/>
      <w:r>
        <w:rPr>
          <w:b/>
        </w:rPr>
        <w:t xml:space="preserve"> муниципального района за 2016 год по начислению платежей в бюджет района от предоставленных в аренду земельных участков установлено</w:t>
      </w:r>
      <w:r>
        <w:rPr>
          <w:b/>
          <w:sz w:val="26"/>
        </w:rPr>
        <w:t>:</w:t>
      </w:r>
    </w:p>
    <w:p w:rsidR="001D7EEB" w:rsidRDefault="001D7EEB" w:rsidP="001D7EEB">
      <w:pPr>
        <w:ind w:right="-2"/>
        <w:jc w:val="both"/>
        <w:rPr>
          <w:shd w:val="clear" w:color="auto" w:fill="FFFF00"/>
        </w:rPr>
      </w:pPr>
      <w:r>
        <w:lastRenderedPageBreak/>
        <w:t xml:space="preserve">         </w:t>
      </w:r>
      <w:r w:rsidRPr="00142333">
        <w:t xml:space="preserve">Сумма недополученных доходов в  бюджет муниципального района в отчетном году составила в </w:t>
      </w:r>
      <w:r w:rsidRPr="00142333">
        <w:rPr>
          <w:b/>
        </w:rPr>
        <w:t>сумме  390,9 тыс. рублей.</w:t>
      </w:r>
      <w:r w:rsidRPr="00142333">
        <w:t xml:space="preserve"> </w:t>
      </w:r>
      <w:proofErr w:type="gramStart"/>
      <w:r w:rsidRPr="00142333">
        <w:t>К</w:t>
      </w:r>
      <w:proofErr w:type="gramEnd"/>
      <w:r w:rsidRPr="00142333">
        <w:t xml:space="preserve"> не </w:t>
      </w:r>
      <w:proofErr w:type="gramStart"/>
      <w:r w:rsidRPr="00142333">
        <w:t>до</w:t>
      </w:r>
      <w:proofErr w:type="gramEnd"/>
      <w:r w:rsidRPr="00142333">
        <w:t xml:space="preserve"> получению  доходов бюджета  относится использование земельных участков без начисления платежей в бюджет муниципального района по бухгалтерскому учету, что является </w:t>
      </w:r>
      <w:r w:rsidRPr="00142333">
        <w:rPr>
          <w:b/>
        </w:rPr>
        <w:t>нарушением пункта 2 статьи 160.1 Бюджетного кодекса РФ.</w:t>
      </w:r>
    </w:p>
    <w:p w:rsidR="001D7EEB" w:rsidRDefault="001D7EEB" w:rsidP="001D7EEB">
      <w:pPr>
        <w:ind w:firstLine="701"/>
        <w:jc w:val="both"/>
        <w:rPr>
          <w:b/>
        </w:rPr>
      </w:pPr>
      <w:r>
        <w:rPr>
          <w:b/>
        </w:rPr>
        <w:t>Бюджетная отчетность Главным администратором доходов КЭУМИ за 2016 год составлена с нарушением Инструкции  №  162н  по начислению доходов и дебиторской задолженности по состоянию на 01.01.2017 года, в результате в годовой отчетности комитета по экономике и управлению муниципальным имуществом имеются недостоверные данные бюджетного учета по доходам.</w:t>
      </w:r>
    </w:p>
    <w:p w:rsidR="001D7EEB" w:rsidRDefault="001D7EEB" w:rsidP="001D7EEB">
      <w:pPr>
        <w:ind w:firstLine="701"/>
        <w:jc w:val="both"/>
        <w:rPr>
          <w:i/>
          <w:color w:val="000000"/>
        </w:rPr>
      </w:pPr>
    </w:p>
    <w:p w:rsidR="001D7EEB" w:rsidRPr="00607467" w:rsidRDefault="001D7EEB" w:rsidP="001D7EEB">
      <w:pPr>
        <w:jc w:val="both"/>
        <w:rPr>
          <w:shd w:val="clear" w:color="auto" w:fill="FFFF00"/>
        </w:rPr>
      </w:pPr>
      <w:r>
        <w:t xml:space="preserve">          </w:t>
      </w:r>
      <w:r w:rsidRPr="00142333">
        <w:t>Для ведения реестра муниципальной собственности приобретен программный продукт: «БАРС+АРЕНДА+РЕЕСТР» стоимостью 62,0 тыс. рублей, в 2015 году произведено обновление программы, за который  оплата в сумме   11 475 рублей,  счет выставлен на сумму 22 950 рублей. В 2016 году программный продукт не обновлен за неуплату.</w:t>
      </w:r>
    </w:p>
    <w:p w:rsidR="001D7EEB" w:rsidRDefault="001D7EEB" w:rsidP="001D7EEB">
      <w:pPr>
        <w:tabs>
          <w:tab w:val="left" w:pos="4677"/>
          <w:tab w:val="left" w:pos="9355"/>
        </w:tabs>
        <w:jc w:val="both"/>
        <w:rPr>
          <w:b/>
          <w:i/>
          <w:shd w:val="clear" w:color="auto" w:fill="FFFF00"/>
        </w:rPr>
      </w:pPr>
      <w:r w:rsidRPr="00142333">
        <w:t xml:space="preserve">      Программа не используется.</w:t>
      </w:r>
    </w:p>
    <w:p w:rsidR="00D12BC5" w:rsidRDefault="00D12BC5" w:rsidP="00D12BC5">
      <w:pPr>
        <w:pStyle w:val="a9"/>
        <w:tabs>
          <w:tab w:val="clear" w:pos="4677"/>
          <w:tab w:val="clear" w:pos="9355"/>
        </w:tabs>
        <w:ind w:firstLine="709"/>
        <w:jc w:val="both"/>
        <w:outlineLvl w:val="0"/>
        <w:rPr>
          <w:b/>
          <w:i/>
        </w:rPr>
      </w:pPr>
    </w:p>
    <w:p w:rsidR="00FE3F84" w:rsidRPr="00037373" w:rsidRDefault="007D5392" w:rsidP="00FE3F84">
      <w:pPr>
        <w:ind w:right="-309"/>
        <w:jc w:val="center"/>
        <w:rPr>
          <w:b/>
        </w:rPr>
      </w:pPr>
      <w:r w:rsidRPr="00037373">
        <w:rPr>
          <w:b/>
        </w:rPr>
        <w:t xml:space="preserve">Исполнение расходной части </w:t>
      </w:r>
      <w:r w:rsidR="00FE3F84" w:rsidRPr="00037373">
        <w:rPr>
          <w:b/>
        </w:rPr>
        <w:t xml:space="preserve">бюджета </w:t>
      </w:r>
      <w:r w:rsidRPr="00037373">
        <w:rPr>
          <w:b/>
        </w:rPr>
        <w:t>муниципального района</w:t>
      </w:r>
    </w:p>
    <w:p w:rsidR="00FE3F84" w:rsidRPr="00037373" w:rsidRDefault="00FE3F84" w:rsidP="00FE3F84">
      <w:pPr>
        <w:ind w:right="-309" w:firstLine="360"/>
        <w:jc w:val="both"/>
        <w:rPr>
          <w:b/>
        </w:rPr>
      </w:pPr>
    </w:p>
    <w:p w:rsidR="00837FDD" w:rsidRDefault="00FE3F84" w:rsidP="00FE3F84">
      <w:pPr>
        <w:tabs>
          <w:tab w:val="left" w:pos="709"/>
        </w:tabs>
        <w:autoSpaceDE w:val="0"/>
        <w:autoSpaceDN w:val="0"/>
        <w:adjustRightInd w:val="0"/>
        <w:ind w:right="-309"/>
        <w:jc w:val="both"/>
        <w:rPr>
          <w:sz w:val="28"/>
          <w:szCs w:val="28"/>
          <w:lang w:eastAsia="en-US"/>
        </w:rPr>
      </w:pPr>
      <w:r w:rsidRPr="00837FDD">
        <w:tab/>
        <w:t>В соответствии с треб</w:t>
      </w:r>
      <w:r w:rsidR="007D5392" w:rsidRPr="00837FDD">
        <w:t>ованиями законодательства в 201</w:t>
      </w:r>
      <w:r w:rsidR="00973610">
        <w:t>6</w:t>
      </w:r>
      <w:r w:rsidRPr="00837FDD">
        <w:t xml:space="preserve"> году формирование  бюджета </w:t>
      </w:r>
      <w:r w:rsidR="007D5392" w:rsidRPr="00837FDD">
        <w:t xml:space="preserve">муниципального </w:t>
      </w:r>
      <w:r w:rsidRPr="00837FDD">
        <w:t>осуществлялось в «программном формате». С этой целью ответственными исполнителями – соответствующими исполн</w:t>
      </w:r>
      <w:r w:rsidR="007D5392" w:rsidRPr="00837FDD">
        <w:t>ительными органами муниципально</w:t>
      </w:r>
      <w:r w:rsidRPr="00837FDD">
        <w:t xml:space="preserve">й власти </w:t>
      </w:r>
      <w:r w:rsidR="007D5392" w:rsidRPr="00837FDD">
        <w:t>района</w:t>
      </w:r>
      <w:r w:rsidRPr="00837FDD">
        <w:t xml:space="preserve"> были разработаны </w:t>
      </w:r>
      <w:r w:rsidR="007369E6">
        <w:t>20</w:t>
      </w:r>
      <w:r w:rsidRPr="00837FDD">
        <w:t xml:space="preserve"> </w:t>
      </w:r>
      <w:r w:rsidR="007D5392" w:rsidRPr="00837FDD">
        <w:t xml:space="preserve"> муниципальных программ </w:t>
      </w:r>
      <w:proofErr w:type="spellStart"/>
      <w:r w:rsidR="007D5392" w:rsidRPr="00837FDD">
        <w:t>Поддорского</w:t>
      </w:r>
      <w:proofErr w:type="spellEnd"/>
      <w:r w:rsidR="007D5392" w:rsidRPr="00837FDD">
        <w:t xml:space="preserve"> муниципального района</w:t>
      </w:r>
      <w:r w:rsidR="00837FDD" w:rsidRPr="00837FDD">
        <w:t>,</w:t>
      </w:r>
      <w:r w:rsidRPr="00837FDD">
        <w:t xml:space="preserve"> </w:t>
      </w:r>
      <w:r w:rsidR="007D5392" w:rsidRPr="00837FDD">
        <w:t xml:space="preserve">которые утверждены Администрацией </w:t>
      </w:r>
      <w:proofErr w:type="spellStart"/>
      <w:r w:rsidR="007D5392" w:rsidRPr="00837FDD">
        <w:t>Поддорского</w:t>
      </w:r>
      <w:proofErr w:type="spellEnd"/>
      <w:r w:rsidR="007D5392" w:rsidRPr="00837FDD">
        <w:t xml:space="preserve"> муниципального района</w:t>
      </w:r>
      <w:r w:rsidRPr="00837FDD">
        <w:t xml:space="preserve"> до 1 января 201</w:t>
      </w:r>
      <w:r w:rsidR="00973610">
        <w:t>6</w:t>
      </w:r>
      <w:r w:rsidRPr="00837FDD">
        <w:t xml:space="preserve"> года. Все они прошли </w:t>
      </w:r>
      <w:r w:rsidRPr="00837FDD">
        <w:rPr>
          <w:lang w:eastAsia="en-US"/>
        </w:rPr>
        <w:t>финанс</w:t>
      </w:r>
      <w:r w:rsidR="007D5392" w:rsidRPr="00837FDD">
        <w:rPr>
          <w:lang w:eastAsia="en-US"/>
        </w:rPr>
        <w:t>ово-экономическую экспертизу в Контрольно-с</w:t>
      </w:r>
      <w:r w:rsidRPr="00837FDD">
        <w:rPr>
          <w:lang w:eastAsia="en-US"/>
        </w:rPr>
        <w:t xml:space="preserve">четной </w:t>
      </w:r>
      <w:r w:rsidR="007D5392" w:rsidRPr="00837FDD">
        <w:rPr>
          <w:lang w:eastAsia="en-US"/>
        </w:rPr>
        <w:t>П</w:t>
      </w:r>
      <w:r w:rsidRPr="00837FDD">
        <w:rPr>
          <w:lang w:eastAsia="en-US"/>
        </w:rPr>
        <w:t>алате.</w:t>
      </w:r>
      <w:r>
        <w:rPr>
          <w:sz w:val="28"/>
          <w:szCs w:val="28"/>
          <w:lang w:eastAsia="en-US"/>
        </w:rPr>
        <w:t xml:space="preserve"> </w:t>
      </w:r>
    </w:p>
    <w:p w:rsidR="00FE3F84" w:rsidRPr="00837FDD" w:rsidRDefault="00837FDD" w:rsidP="00FE3F84">
      <w:pPr>
        <w:tabs>
          <w:tab w:val="left" w:pos="709"/>
        </w:tabs>
        <w:autoSpaceDE w:val="0"/>
        <w:autoSpaceDN w:val="0"/>
        <w:adjustRightInd w:val="0"/>
        <w:ind w:right="-309"/>
        <w:jc w:val="both"/>
        <w:rPr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95044B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</w:t>
      </w:r>
      <w:r w:rsidR="00FE3F84" w:rsidRPr="00837FDD">
        <w:rPr>
          <w:lang w:eastAsia="en-US"/>
        </w:rPr>
        <w:t>Следует отметить</w:t>
      </w:r>
      <w:r w:rsidR="0095044B">
        <w:t xml:space="preserve">, что </w:t>
      </w:r>
      <w:r w:rsidR="00FE3F84" w:rsidRPr="00837FDD">
        <w:t xml:space="preserve">проведения </w:t>
      </w:r>
      <w:r w:rsidR="00FE3F84" w:rsidRPr="00837FDD">
        <w:rPr>
          <w:lang w:eastAsia="en-US"/>
        </w:rPr>
        <w:t>фина</w:t>
      </w:r>
      <w:r w:rsidR="007D5392" w:rsidRPr="00837FDD">
        <w:rPr>
          <w:lang w:eastAsia="en-US"/>
        </w:rPr>
        <w:t xml:space="preserve">нсово-экономической экспертизы муниципальных </w:t>
      </w:r>
      <w:r w:rsidR="00FE3F84" w:rsidRPr="00837FDD">
        <w:rPr>
          <w:lang w:eastAsia="en-US"/>
        </w:rPr>
        <w:t>программ</w:t>
      </w:r>
      <w:r w:rsidR="00FE3F84" w:rsidRPr="00837FDD">
        <w:t xml:space="preserve"> нормативно </w:t>
      </w:r>
      <w:proofErr w:type="gramStart"/>
      <w:r w:rsidR="00FE3F84" w:rsidRPr="00837FDD">
        <w:t>закреплена</w:t>
      </w:r>
      <w:proofErr w:type="gramEnd"/>
      <w:r w:rsidR="00FE3F84" w:rsidRPr="00837FDD">
        <w:t xml:space="preserve"> </w:t>
      </w:r>
      <w:r w:rsidR="00FE3F84" w:rsidRPr="00837FDD">
        <w:rPr>
          <w:lang w:eastAsia="en-US"/>
        </w:rPr>
        <w:t xml:space="preserve">в Порядке </w:t>
      </w:r>
      <w:r w:rsidR="00FE3F84" w:rsidRPr="00837FDD">
        <w:t xml:space="preserve">принятия решений о разработке </w:t>
      </w:r>
      <w:r w:rsidR="007D5392" w:rsidRPr="00837FDD">
        <w:t>муниципальных</w:t>
      </w:r>
      <w:r w:rsidR="00FE3F84" w:rsidRPr="00837FDD">
        <w:t xml:space="preserve"> программ </w:t>
      </w:r>
      <w:proofErr w:type="spellStart"/>
      <w:r w:rsidR="007D5392" w:rsidRPr="00837FDD">
        <w:t>Поддорского</w:t>
      </w:r>
      <w:proofErr w:type="spellEnd"/>
      <w:r w:rsidR="007D5392" w:rsidRPr="00837FDD">
        <w:t xml:space="preserve"> муниципального района</w:t>
      </w:r>
      <w:r w:rsidR="00FE3F84" w:rsidRPr="00837FDD">
        <w:t>, их формирования и реализации</w:t>
      </w:r>
      <w:r w:rsidRPr="00837FDD">
        <w:t>.</w:t>
      </w:r>
      <w:r w:rsidR="00FE3F84" w:rsidRPr="00837FDD">
        <w:rPr>
          <w:lang w:eastAsia="en-US"/>
        </w:rPr>
        <w:t xml:space="preserve"> </w:t>
      </w:r>
    </w:p>
    <w:p w:rsidR="00FE3F84" w:rsidRPr="00837FDD" w:rsidRDefault="00FE3F84" w:rsidP="00FE3F84">
      <w:pPr>
        <w:ind w:right="-309" w:firstLine="709"/>
        <w:jc w:val="both"/>
        <w:rPr>
          <w:color w:val="000000"/>
        </w:rPr>
      </w:pPr>
      <w:r w:rsidRPr="00837FDD">
        <w:rPr>
          <w:lang w:eastAsia="en-US"/>
        </w:rPr>
        <w:t xml:space="preserve">Согласно Федеральному закону от 28 июня 2014 года № 172-ФЗ «О стратегическом планировании в Российской Федерации» государственные </w:t>
      </w:r>
      <w:r w:rsidR="00837FDD" w:rsidRPr="00837FDD">
        <w:rPr>
          <w:lang w:eastAsia="en-US"/>
        </w:rPr>
        <w:t xml:space="preserve">и муниципальные </w:t>
      </w:r>
      <w:r w:rsidRPr="00837FDD">
        <w:rPr>
          <w:lang w:eastAsia="en-US"/>
        </w:rPr>
        <w:t xml:space="preserve">программы относятся к документам стратегического планирования. По сути, </w:t>
      </w:r>
      <w:r w:rsidR="00837FDD" w:rsidRPr="00837FDD">
        <w:rPr>
          <w:lang w:eastAsia="en-US"/>
        </w:rPr>
        <w:t>м</w:t>
      </w:r>
      <w:r w:rsidR="007D5392" w:rsidRPr="00837FDD">
        <w:rPr>
          <w:lang w:eastAsia="en-US"/>
        </w:rPr>
        <w:t>униципальная</w:t>
      </w:r>
      <w:r w:rsidRPr="00837FDD">
        <w:rPr>
          <w:lang w:eastAsia="en-US"/>
        </w:rPr>
        <w:t xml:space="preserve"> программа - это механизм реализации Стратегии социально-экономического развития </w:t>
      </w:r>
      <w:r w:rsidR="007D5392" w:rsidRPr="00837FDD">
        <w:rPr>
          <w:lang w:eastAsia="en-US"/>
        </w:rPr>
        <w:t>района</w:t>
      </w:r>
      <w:r w:rsidRPr="00837FDD">
        <w:rPr>
          <w:lang w:eastAsia="en-US"/>
        </w:rPr>
        <w:t xml:space="preserve">, посредством которого обеспечивается достижение целей и решение задач государственной политики в той или иной отрасли. Обязательным элементом </w:t>
      </w:r>
      <w:r w:rsidRPr="00837FDD">
        <w:rPr>
          <w:color w:val="000000"/>
        </w:rPr>
        <w:t xml:space="preserve">системы </w:t>
      </w:r>
      <w:proofErr w:type="gramStart"/>
      <w:r w:rsidRPr="00837FDD">
        <w:rPr>
          <w:color w:val="000000"/>
        </w:rPr>
        <w:t>контроля</w:t>
      </w:r>
      <w:r w:rsidR="0095044B">
        <w:rPr>
          <w:color w:val="000000"/>
        </w:rPr>
        <w:t xml:space="preserve"> за</w:t>
      </w:r>
      <w:proofErr w:type="gramEnd"/>
      <w:r w:rsidR="0095044B">
        <w:rPr>
          <w:color w:val="000000"/>
        </w:rPr>
        <w:t xml:space="preserve"> ходом реализации </w:t>
      </w:r>
      <w:r w:rsidR="007D5392" w:rsidRPr="00837FDD">
        <w:rPr>
          <w:color w:val="000000"/>
        </w:rPr>
        <w:t xml:space="preserve">муниципальной </w:t>
      </w:r>
      <w:r w:rsidRPr="00837FDD">
        <w:rPr>
          <w:color w:val="000000"/>
        </w:rPr>
        <w:t>программы</w:t>
      </w:r>
      <w:r w:rsidRPr="00837FDD">
        <w:rPr>
          <w:lang w:eastAsia="en-US"/>
        </w:rPr>
        <w:t xml:space="preserve"> является установление ц</w:t>
      </w:r>
      <w:r w:rsidRPr="00837FDD">
        <w:rPr>
          <w:color w:val="000000"/>
        </w:rPr>
        <w:t xml:space="preserve">елевых показателей. </w:t>
      </w:r>
      <w:proofErr w:type="gramStart"/>
      <w:r w:rsidRPr="00837FDD">
        <w:rPr>
          <w:color w:val="000000"/>
        </w:rPr>
        <w:t xml:space="preserve">Соединение в одном документе, являющимся правовым актом, целей и задач социально-экономического развития </w:t>
      </w:r>
      <w:r w:rsidR="007D5392" w:rsidRPr="00837FDD">
        <w:rPr>
          <w:color w:val="000000"/>
        </w:rPr>
        <w:t>района</w:t>
      </w:r>
      <w:r w:rsidR="00837FDD" w:rsidRPr="00837FDD">
        <w:rPr>
          <w:color w:val="000000"/>
        </w:rPr>
        <w:t>,</w:t>
      </w:r>
      <w:r w:rsidRPr="00837FDD">
        <w:rPr>
          <w:color w:val="000000"/>
        </w:rPr>
        <w:t xml:space="preserve"> мероприятий, способствующих их выполнению и источников их финансирования, а также ориентиров (целевых показателей) достижения конечных результатов, повышает результативность и прозрачность использования  привлекаемых финансовых ресурсов, и в первую очередь бюджетных средств. </w:t>
      </w:r>
      <w:proofErr w:type="gramEnd"/>
    </w:p>
    <w:p w:rsidR="00FE3F84" w:rsidRDefault="00FE3F84" w:rsidP="00FE3F84">
      <w:pPr>
        <w:ind w:right="-309" w:firstLine="709"/>
        <w:jc w:val="both"/>
        <w:rPr>
          <w:color w:val="000000"/>
        </w:rPr>
      </w:pPr>
      <w:r w:rsidRPr="0061447D">
        <w:t>Исполнение расходной части  бюджета</w:t>
      </w:r>
      <w:r w:rsidR="007D5392" w:rsidRPr="0061447D">
        <w:t xml:space="preserve"> муниципального района</w:t>
      </w:r>
      <w:r w:rsidRPr="0061447D">
        <w:t xml:space="preserve"> за 201</w:t>
      </w:r>
      <w:r w:rsidR="00973610">
        <w:t>6</w:t>
      </w:r>
      <w:r w:rsidRPr="0061447D">
        <w:t xml:space="preserve"> год проанализиров</w:t>
      </w:r>
      <w:r w:rsidR="007D5392" w:rsidRPr="0061447D">
        <w:t xml:space="preserve">ано с учетом исполнения </w:t>
      </w:r>
      <w:r w:rsidRPr="0061447D">
        <w:t xml:space="preserve">бюджета </w:t>
      </w:r>
      <w:r w:rsidR="007D5392" w:rsidRPr="0061447D">
        <w:t xml:space="preserve">муниципального района </w:t>
      </w:r>
      <w:r w:rsidRPr="0061447D">
        <w:t>с учетом его прогр</w:t>
      </w:r>
      <w:r w:rsidR="007D5392" w:rsidRPr="0061447D">
        <w:t>аммной части</w:t>
      </w:r>
      <w:r w:rsidRPr="0061447D">
        <w:t>:</w:t>
      </w:r>
      <w:r w:rsidRPr="0061447D">
        <w:rPr>
          <w:color w:val="000000"/>
        </w:rPr>
        <w:t xml:space="preserve"> </w:t>
      </w:r>
    </w:p>
    <w:p w:rsidR="00005393" w:rsidRDefault="00005393" w:rsidP="00FE3F84">
      <w:pPr>
        <w:ind w:right="-309" w:firstLine="709"/>
        <w:jc w:val="both"/>
        <w:rPr>
          <w:color w:val="000000"/>
        </w:rPr>
      </w:pPr>
    </w:p>
    <w:p w:rsidR="00005393" w:rsidRDefault="00005393" w:rsidP="00FE3F84">
      <w:pPr>
        <w:ind w:right="-309" w:firstLine="709"/>
        <w:jc w:val="both"/>
        <w:rPr>
          <w:color w:val="000000"/>
        </w:rPr>
      </w:pPr>
    </w:p>
    <w:p w:rsidR="00005393" w:rsidRDefault="00005393" w:rsidP="00FE3F84">
      <w:pPr>
        <w:ind w:right="-309" w:firstLine="709"/>
        <w:jc w:val="both"/>
        <w:rPr>
          <w:color w:val="000000"/>
        </w:rPr>
      </w:pPr>
    </w:p>
    <w:p w:rsidR="00005393" w:rsidRDefault="00005393" w:rsidP="00FE3F84">
      <w:pPr>
        <w:ind w:right="-309" w:firstLine="709"/>
        <w:jc w:val="both"/>
        <w:rPr>
          <w:color w:val="000000"/>
        </w:rPr>
      </w:pPr>
    </w:p>
    <w:p w:rsidR="00005393" w:rsidRDefault="00005393" w:rsidP="00FE3F84">
      <w:pPr>
        <w:ind w:right="-309" w:firstLine="709"/>
        <w:jc w:val="both"/>
        <w:rPr>
          <w:color w:val="000000"/>
        </w:rPr>
      </w:pPr>
    </w:p>
    <w:p w:rsidR="00005393" w:rsidRPr="0061447D" w:rsidRDefault="00005393" w:rsidP="00FE3F84">
      <w:pPr>
        <w:ind w:right="-309" w:firstLine="709"/>
        <w:jc w:val="both"/>
        <w:rPr>
          <w:color w:val="000000"/>
        </w:rPr>
      </w:pPr>
    </w:p>
    <w:p w:rsidR="00973610" w:rsidRDefault="00973610" w:rsidP="00973610">
      <w:pPr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тыс</w:t>
      </w:r>
      <w:proofErr w:type="gramStart"/>
      <w:r>
        <w:rPr>
          <w:sz w:val="20"/>
        </w:rPr>
        <w:t>.р</w:t>
      </w:r>
      <w:proofErr w:type="gramEnd"/>
      <w:r>
        <w:rPr>
          <w:sz w:val="20"/>
        </w:rPr>
        <w:t>ублей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/>
      </w:tblPr>
      <w:tblGrid>
        <w:gridCol w:w="1889"/>
        <w:gridCol w:w="1057"/>
        <w:gridCol w:w="1160"/>
        <w:gridCol w:w="994"/>
        <w:gridCol w:w="895"/>
        <w:gridCol w:w="1181"/>
        <w:gridCol w:w="1369"/>
        <w:gridCol w:w="939"/>
      </w:tblGrid>
      <w:tr w:rsidR="00973610" w:rsidTr="00FF269E">
        <w:trPr>
          <w:trHeight w:val="545"/>
        </w:trPr>
        <w:tc>
          <w:tcPr>
            <w:tcW w:w="1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3610" w:rsidRDefault="00973610" w:rsidP="00FF269E">
            <w:pPr>
              <w:jc w:val="both"/>
            </w:pPr>
            <w:r>
              <w:rPr>
                <w:sz w:val="18"/>
              </w:rPr>
              <w:t>Раздел</w:t>
            </w:r>
          </w:p>
        </w:tc>
        <w:tc>
          <w:tcPr>
            <w:tcW w:w="1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3610" w:rsidRDefault="00973610" w:rsidP="00FF269E">
            <w:pPr>
              <w:jc w:val="both"/>
            </w:pPr>
            <w:r>
              <w:rPr>
                <w:sz w:val="18"/>
              </w:rPr>
              <w:t>Исполнение за 2015 год</w:t>
            </w:r>
          </w:p>
        </w:tc>
        <w:tc>
          <w:tcPr>
            <w:tcW w:w="3049" w:type="dxa"/>
            <w:gridSpan w:val="3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3610" w:rsidRDefault="00973610" w:rsidP="00FF269E">
            <w:pPr>
              <w:jc w:val="center"/>
              <w:rPr>
                <w:sz w:val="16"/>
              </w:rPr>
            </w:pPr>
          </w:p>
          <w:p w:rsidR="00973610" w:rsidRDefault="00973610" w:rsidP="00FF269E">
            <w:pPr>
              <w:jc w:val="center"/>
            </w:pPr>
            <w:r>
              <w:rPr>
                <w:b/>
                <w:sz w:val="16"/>
              </w:rPr>
              <w:t>2016 год</w:t>
            </w:r>
          </w:p>
        </w:tc>
        <w:tc>
          <w:tcPr>
            <w:tcW w:w="11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3610" w:rsidRDefault="00973610" w:rsidP="00FF269E">
            <w:pPr>
              <w:jc w:val="both"/>
            </w:pPr>
            <w:r>
              <w:rPr>
                <w:sz w:val="16"/>
              </w:rPr>
              <w:t>Сумма изменения к первоначально утвержденному плану 2016 г.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610" w:rsidRDefault="00973610" w:rsidP="00FF269E">
            <w:pPr>
              <w:jc w:val="both"/>
            </w:pPr>
            <w:r>
              <w:rPr>
                <w:sz w:val="16"/>
              </w:rPr>
              <w:t>Сумма  неиспользованных бюджетных обязательств в  2016 г.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3610" w:rsidRDefault="00973610" w:rsidP="00FF269E">
            <w:pPr>
              <w:jc w:val="both"/>
            </w:pPr>
            <w:r>
              <w:rPr>
                <w:sz w:val="16"/>
              </w:rPr>
              <w:t xml:space="preserve">% исполнения плану </w:t>
            </w:r>
          </w:p>
        </w:tc>
      </w:tr>
      <w:tr w:rsidR="00973610" w:rsidTr="00005393">
        <w:trPr>
          <w:trHeight w:val="742"/>
        </w:trPr>
        <w:tc>
          <w:tcPr>
            <w:tcW w:w="1888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3610" w:rsidRDefault="00973610" w:rsidP="00FF269E">
            <w:pPr>
              <w:jc w:val="both"/>
            </w:pPr>
            <w:r>
              <w:rPr>
                <w:sz w:val="16"/>
              </w:rPr>
              <w:t>Первоначально утвержденный бюджет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3610" w:rsidRDefault="00973610" w:rsidP="00FF269E">
            <w:pPr>
              <w:jc w:val="both"/>
            </w:pPr>
            <w:r>
              <w:rPr>
                <w:sz w:val="16"/>
              </w:rPr>
              <w:t>Уточненный бюджет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3610" w:rsidRDefault="00973610" w:rsidP="00FF269E">
            <w:pPr>
              <w:jc w:val="both"/>
            </w:pPr>
            <w:r>
              <w:rPr>
                <w:sz w:val="16"/>
              </w:rPr>
              <w:t>Исполнено</w:t>
            </w:r>
          </w:p>
        </w:tc>
        <w:tc>
          <w:tcPr>
            <w:tcW w:w="1181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610" w:rsidRDefault="00973610" w:rsidP="00FF269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rPr>
                <w:rFonts w:ascii="Calibri" w:eastAsia="Calibri" w:hAnsi="Calibri" w:cs="Calibri"/>
              </w:rPr>
            </w:pPr>
          </w:p>
        </w:tc>
      </w:tr>
      <w:tr w:rsidR="00973610" w:rsidTr="00FF269E">
        <w:trPr>
          <w:trHeight w:val="423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3610" w:rsidRDefault="00973610" w:rsidP="00FF269E">
            <w:r>
              <w:rPr>
                <w:b/>
                <w:sz w:val="18"/>
              </w:rPr>
              <w:t>Общегосударственные вопросы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22 066,1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22 896,5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23 004,5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21 828,0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center"/>
            </w:pPr>
            <w:r>
              <w:rPr>
                <w:b/>
                <w:sz w:val="18"/>
              </w:rPr>
              <w:t>108,0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610" w:rsidRDefault="00973610" w:rsidP="00FF269E">
            <w:pPr>
              <w:ind w:left="5" w:right="-45"/>
              <w:jc w:val="center"/>
              <w:rPr>
                <w:b/>
                <w:color w:val="000000"/>
                <w:sz w:val="18"/>
              </w:rPr>
            </w:pPr>
          </w:p>
          <w:p w:rsidR="00973610" w:rsidRDefault="00973610" w:rsidP="00FF269E">
            <w:pPr>
              <w:ind w:left="5" w:right="-45"/>
              <w:jc w:val="center"/>
            </w:pPr>
            <w:r>
              <w:rPr>
                <w:b/>
                <w:color w:val="000000"/>
                <w:sz w:val="18"/>
              </w:rPr>
              <w:t>-1 176,5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5" w:right="-45"/>
              <w:jc w:val="center"/>
            </w:pPr>
            <w:r>
              <w:rPr>
                <w:b/>
                <w:color w:val="000000"/>
                <w:sz w:val="18"/>
              </w:rPr>
              <w:t>94,9</w:t>
            </w:r>
          </w:p>
        </w:tc>
      </w:tr>
      <w:tr w:rsidR="00973610" w:rsidTr="00FF269E">
        <w:trPr>
          <w:trHeight w:val="52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3610" w:rsidRDefault="00973610" w:rsidP="00FF269E">
            <w:r>
              <w:rPr>
                <w:b/>
                <w:sz w:val="18"/>
              </w:rPr>
              <w:t>Национальная оборона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341,2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321,6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321,6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321,6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center"/>
            </w:pPr>
            <w:r w:rsidRPr="00CA65FE">
              <w:rPr>
                <w:b/>
                <w:sz w:val="18"/>
              </w:rPr>
              <w:t>0,0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610" w:rsidRDefault="00973610" w:rsidP="00FF269E">
            <w:pPr>
              <w:ind w:left="5" w:right="-45"/>
              <w:jc w:val="center"/>
              <w:rPr>
                <w:b/>
                <w:color w:val="000000"/>
                <w:sz w:val="18"/>
              </w:rPr>
            </w:pPr>
          </w:p>
          <w:p w:rsidR="00973610" w:rsidRDefault="00973610" w:rsidP="00FF269E">
            <w:pPr>
              <w:ind w:left="5" w:right="-45"/>
              <w:jc w:val="center"/>
            </w:pPr>
            <w:r>
              <w:rPr>
                <w:b/>
                <w:color w:val="000000"/>
                <w:sz w:val="18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5" w:right="-45"/>
              <w:jc w:val="center"/>
            </w:pPr>
            <w:r>
              <w:rPr>
                <w:b/>
                <w:color w:val="000000"/>
                <w:sz w:val="18"/>
              </w:rPr>
              <w:t>100,0</w:t>
            </w:r>
          </w:p>
        </w:tc>
      </w:tr>
      <w:tr w:rsidR="00973610" w:rsidTr="00FF269E">
        <w:trPr>
          <w:trHeight w:val="52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3610" w:rsidRDefault="00973610" w:rsidP="00FF269E">
            <w:r>
              <w:rPr>
                <w:b/>
                <w:sz w:val="18"/>
              </w:rPr>
              <w:t>Национальная безопасность и правоохранительная  деятельность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2 416,1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2 753,3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2 498,5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2401,0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center"/>
            </w:pPr>
            <w:r>
              <w:rPr>
                <w:b/>
                <w:sz w:val="18"/>
              </w:rPr>
              <w:t>-254,8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610" w:rsidRDefault="00973610" w:rsidP="00FF269E">
            <w:pPr>
              <w:ind w:left="5" w:right="-45"/>
              <w:jc w:val="center"/>
              <w:rPr>
                <w:b/>
                <w:color w:val="000000"/>
                <w:sz w:val="18"/>
              </w:rPr>
            </w:pPr>
          </w:p>
          <w:p w:rsidR="00973610" w:rsidRDefault="00973610" w:rsidP="00FF269E">
            <w:pPr>
              <w:ind w:left="5" w:right="-45"/>
              <w:jc w:val="center"/>
            </w:pPr>
            <w:r>
              <w:rPr>
                <w:b/>
                <w:color w:val="000000"/>
                <w:sz w:val="18"/>
              </w:rPr>
              <w:t>-97,5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5" w:right="-45"/>
              <w:jc w:val="center"/>
            </w:pPr>
            <w:r>
              <w:rPr>
                <w:b/>
                <w:color w:val="000000"/>
                <w:sz w:val="18"/>
              </w:rPr>
              <w:t>96,1</w:t>
            </w:r>
          </w:p>
        </w:tc>
      </w:tr>
      <w:tr w:rsidR="00973610" w:rsidTr="00FF269E">
        <w:trPr>
          <w:trHeight w:val="270"/>
        </w:trPr>
        <w:tc>
          <w:tcPr>
            <w:tcW w:w="18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3610" w:rsidRDefault="00973610" w:rsidP="00FF269E">
            <w:r>
              <w:rPr>
                <w:b/>
                <w:sz w:val="18"/>
              </w:rPr>
              <w:t>Национальная экономика</w:t>
            </w:r>
          </w:p>
        </w:tc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7 825,1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6 888,1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8 437,1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4 530,8</w:t>
            </w:r>
          </w:p>
        </w:tc>
        <w:tc>
          <w:tcPr>
            <w:tcW w:w="118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center"/>
            </w:pPr>
            <w:r>
              <w:rPr>
                <w:b/>
                <w:sz w:val="18"/>
              </w:rPr>
              <w:t>1549,0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610" w:rsidRDefault="00973610" w:rsidP="00FF269E">
            <w:pPr>
              <w:ind w:left="5" w:right="-45"/>
              <w:jc w:val="center"/>
              <w:rPr>
                <w:b/>
                <w:color w:val="000000"/>
                <w:sz w:val="18"/>
              </w:rPr>
            </w:pPr>
          </w:p>
          <w:p w:rsidR="00973610" w:rsidRDefault="00973610" w:rsidP="00FF269E">
            <w:pPr>
              <w:ind w:left="5" w:right="-45"/>
              <w:jc w:val="center"/>
            </w:pPr>
            <w:r>
              <w:rPr>
                <w:b/>
                <w:color w:val="000000"/>
                <w:sz w:val="18"/>
              </w:rPr>
              <w:t>-3 906,3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5" w:right="-45"/>
              <w:jc w:val="center"/>
            </w:pPr>
            <w:r>
              <w:rPr>
                <w:b/>
                <w:color w:val="000000"/>
                <w:sz w:val="18"/>
              </w:rPr>
              <w:t>53,7</w:t>
            </w:r>
          </w:p>
        </w:tc>
      </w:tr>
      <w:tr w:rsidR="00973610" w:rsidTr="00FF269E">
        <w:trPr>
          <w:trHeight w:val="525"/>
        </w:trPr>
        <w:tc>
          <w:tcPr>
            <w:tcW w:w="18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3610" w:rsidRDefault="00973610" w:rsidP="00FF269E">
            <w:r>
              <w:rPr>
                <w:b/>
                <w:sz w:val="18"/>
              </w:rPr>
              <w:t>Жилищно-коммунальное хозяйство</w:t>
            </w:r>
          </w:p>
        </w:tc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1 143,5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244,0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244,0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184,9</w:t>
            </w:r>
          </w:p>
        </w:tc>
        <w:tc>
          <w:tcPr>
            <w:tcW w:w="11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center"/>
            </w:pPr>
            <w:r w:rsidRPr="00CA65FE">
              <w:rPr>
                <w:b/>
                <w:sz w:val="18"/>
              </w:rPr>
              <w:t>0,0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610" w:rsidRDefault="00973610" w:rsidP="00FF269E">
            <w:pPr>
              <w:ind w:left="5" w:right="-45"/>
              <w:jc w:val="center"/>
              <w:rPr>
                <w:b/>
                <w:color w:val="000000"/>
                <w:sz w:val="18"/>
              </w:rPr>
            </w:pPr>
          </w:p>
          <w:p w:rsidR="00973610" w:rsidRDefault="00973610" w:rsidP="00FF269E">
            <w:pPr>
              <w:ind w:left="5" w:right="-45"/>
              <w:jc w:val="center"/>
            </w:pPr>
            <w:r>
              <w:rPr>
                <w:b/>
                <w:color w:val="000000"/>
                <w:sz w:val="18"/>
              </w:rPr>
              <w:t>-59,1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5" w:right="-45"/>
              <w:jc w:val="center"/>
            </w:pPr>
            <w:r>
              <w:rPr>
                <w:b/>
                <w:color w:val="000000"/>
                <w:sz w:val="18"/>
              </w:rPr>
              <w:t>75,8</w:t>
            </w:r>
          </w:p>
        </w:tc>
      </w:tr>
      <w:tr w:rsidR="00973610" w:rsidTr="00FF269E">
        <w:trPr>
          <w:trHeight w:val="27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3610" w:rsidRDefault="00973610" w:rsidP="00FF269E">
            <w:r>
              <w:rPr>
                <w:b/>
                <w:sz w:val="18"/>
              </w:rPr>
              <w:t>Образование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55 269,0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47 639,9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49 763,1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48 786,5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center"/>
            </w:pPr>
            <w:r>
              <w:rPr>
                <w:b/>
                <w:sz w:val="18"/>
              </w:rPr>
              <w:t>2123,2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610" w:rsidRDefault="00973610" w:rsidP="00FF269E">
            <w:pPr>
              <w:ind w:left="5" w:right="-45"/>
              <w:jc w:val="center"/>
            </w:pPr>
            <w:r>
              <w:rPr>
                <w:b/>
                <w:color w:val="000000"/>
                <w:sz w:val="18"/>
              </w:rPr>
              <w:t>-976,6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5" w:right="-45"/>
              <w:jc w:val="center"/>
            </w:pPr>
            <w:r>
              <w:rPr>
                <w:b/>
                <w:color w:val="000000"/>
                <w:sz w:val="18"/>
              </w:rPr>
              <w:t>98,0</w:t>
            </w:r>
          </w:p>
        </w:tc>
      </w:tr>
      <w:tr w:rsidR="00973610" w:rsidTr="00FF269E">
        <w:trPr>
          <w:trHeight w:val="27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3610" w:rsidRDefault="00973610" w:rsidP="00FF269E">
            <w:r>
              <w:rPr>
                <w:b/>
                <w:sz w:val="18"/>
              </w:rPr>
              <w:t>Культура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20 785,1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 w:rsidRPr="00B52C36">
              <w:rPr>
                <w:b/>
                <w:sz w:val="18"/>
              </w:rPr>
              <w:t>18 796,4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20 180,9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19 228,5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center"/>
            </w:pPr>
            <w:r>
              <w:rPr>
                <w:b/>
                <w:sz w:val="18"/>
              </w:rPr>
              <w:t>1384,5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610" w:rsidRDefault="00973610" w:rsidP="00FF269E">
            <w:pPr>
              <w:ind w:left="5" w:right="-45"/>
              <w:jc w:val="center"/>
            </w:pPr>
            <w:r>
              <w:rPr>
                <w:b/>
                <w:color w:val="000000"/>
                <w:sz w:val="18"/>
              </w:rPr>
              <w:t>-952,4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5" w:right="-45"/>
              <w:jc w:val="center"/>
            </w:pPr>
            <w:r>
              <w:rPr>
                <w:b/>
                <w:color w:val="000000"/>
                <w:sz w:val="18"/>
              </w:rPr>
              <w:t>95,3</w:t>
            </w:r>
          </w:p>
        </w:tc>
      </w:tr>
      <w:tr w:rsidR="00973610" w:rsidTr="00FF269E">
        <w:trPr>
          <w:trHeight w:val="27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3610" w:rsidRDefault="00973610" w:rsidP="00FF269E">
            <w:r>
              <w:rPr>
                <w:b/>
                <w:sz w:val="18"/>
              </w:rPr>
              <w:t>Социальная политика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19 897,2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24 815,7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21 196,2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20 017,9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center"/>
            </w:pPr>
            <w:r w:rsidRPr="00CA65FE">
              <w:rPr>
                <w:b/>
                <w:sz w:val="18"/>
              </w:rPr>
              <w:t>-3619,5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610" w:rsidRDefault="00973610" w:rsidP="00FF269E">
            <w:pPr>
              <w:ind w:left="5" w:right="-45"/>
              <w:jc w:val="center"/>
              <w:rPr>
                <w:b/>
                <w:color w:val="000000"/>
                <w:sz w:val="18"/>
              </w:rPr>
            </w:pPr>
          </w:p>
          <w:p w:rsidR="00973610" w:rsidRDefault="00973610" w:rsidP="00FF269E">
            <w:pPr>
              <w:ind w:left="5" w:right="-45"/>
              <w:jc w:val="center"/>
            </w:pPr>
            <w:r>
              <w:rPr>
                <w:b/>
                <w:color w:val="000000"/>
                <w:sz w:val="18"/>
              </w:rPr>
              <w:t>-1 178,3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5" w:right="-45"/>
              <w:jc w:val="center"/>
            </w:pPr>
            <w:r>
              <w:rPr>
                <w:b/>
                <w:color w:val="000000"/>
                <w:sz w:val="18"/>
              </w:rPr>
              <w:t>94,4</w:t>
            </w:r>
          </w:p>
        </w:tc>
      </w:tr>
      <w:tr w:rsidR="00973610" w:rsidTr="00FF269E">
        <w:trPr>
          <w:trHeight w:val="270"/>
        </w:trPr>
        <w:tc>
          <w:tcPr>
            <w:tcW w:w="18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3610" w:rsidRDefault="00973610" w:rsidP="00FF269E">
            <w:r>
              <w:rPr>
                <w:b/>
                <w:sz w:val="18"/>
              </w:rPr>
              <w:t>Физическая культура и спорт</w:t>
            </w:r>
          </w:p>
        </w:tc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2 099,8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1 972,4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2 097,8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1 997,7</w:t>
            </w:r>
          </w:p>
        </w:tc>
        <w:tc>
          <w:tcPr>
            <w:tcW w:w="118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center"/>
            </w:pPr>
            <w:r>
              <w:rPr>
                <w:b/>
                <w:sz w:val="18"/>
              </w:rPr>
              <w:t>125,4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610" w:rsidRDefault="00973610" w:rsidP="00FF269E">
            <w:pPr>
              <w:ind w:left="5" w:right="-45"/>
              <w:jc w:val="center"/>
              <w:rPr>
                <w:b/>
                <w:color w:val="000000"/>
                <w:sz w:val="18"/>
              </w:rPr>
            </w:pPr>
          </w:p>
          <w:p w:rsidR="00973610" w:rsidRDefault="00973610" w:rsidP="00FF269E">
            <w:pPr>
              <w:ind w:left="5" w:right="-45"/>
              <w:jc w:val="center"/>
            </w:pPr>
            <w:r>
              <w:rPr>
                <w:b/>
                <w:color w:val="000000"/>
                <w:sz w:val="18"/>
              </w:rPr>
              <w:t>-100,1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5" w:right="-45"/>
              <w:jc w:val="center"/>
            </w:pPr>
            <w:r>
              <w:rPr>
                <w:b/>
                <w:color w:val="000000"/>
                <w:sz w:val="18"/>
              </w:rPr>
              <w:t>95,2</w:t>
            </w:r>
          </w:p>
        </w:tc>
      </w:tr>
      <w:tr w:rsidR="00973610" w:rsidTr="00FF269E">
        <w:trPr>
          <w:trHeight w:val="270"/>
        </w:trPr>
        <w:tc>
          <w:tcPr>
            <w:tcW w:w="18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3610" w:rsidRDefault="00973610" w:rsidP="00FF269E">
            <w:r>
              <w:rPr>
                <w:b/>
                <w:sz w:val="18"/>
              </w:rPr>
              <w:t>Обслуживание муниципального долга</w:t>
            </w:r>
          </w:p>
        </w:tc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107.1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4,9</w:t>
            </w:r>
          </w:p>
        </w:tc>
        <w:tc>
          <w:tcPr>
            <w:tcW w:w="118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center"/>
            </w:pPr>
            <w:r>
              <w:rPr>
                <w:b/>
                <w:sz w:val="18"/>
              </w:rPr>
              <w:t>-25,0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610" w:rsidRDefault="00973610" w:rsidP="00FF269E">
            <w:pPr>
              <w:ind w:left="5" w:right="-45"/>
              <w:jc w:val="center"/>
              <w:rPr>
                <w:b/>
                <w:color w:val="000000"/>
                <w:sz w:val="18"/>
              </w:rPr>
            </w:pPr>
          </w:p>
          <w:p w:rsidR="00973610" w:rsidRDefault="00973610" w:rsidP="00FF269E">
            <w:pPr>
              <w:ind w:left="5" w:right="-45"/>
              <w:jc w:val="center"/>
            </w:pPr>
            <w:r>
              <w:rPr>
                <w:b/>
                <w:color w:val="000000"/>
                <w:sz w:val="18"/>
              </w:rPr>
              <w:t>-0,1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5" w:right="-45"/>
              <w:jc w:val="center"/>
            </w:pPr>
            <w:r>
              <w:rPr>
                <w:b/>
                <w:color w:val="000000"/>
                <w:sz w:val="18"/>
              </w:rPr>
              <w:t>98,0</w:t>
            </w:r>
          </w:p>
        </w:tc>
      </w:tr>
      <w:tr w:rsidR="00973610" w:rsidTr="00FF269E">
        <w:trPr>
          <w:trHeight w:val="270"/>
        </w:trPr>
        <w:tc>
          <w:tcPr>
            <w:tcW w:w="18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3610" w:rsidRDefault="00973610" w:rsidP="00FF269E">
            <w:r>
              <w:rPr>
                <w:b/>
                <w:sz w:val="18"/>
              </w:rPr>
              <w:t>Межбюджетные трансферты</w:t>
            </w:r>
          </w:p>
        </w:tc>
        <w:tc>
          <w:tcPr>
            <w:tcW w:w="105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11 178,8</w:t>
            </w:r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5 075,9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5 075,9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5 075,9</w:t>
            </w:r>
          </w:p>
        </w:tc>
        <w:tc>
          <w:tcPr>
            <w:tcW w:w="118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center"/>
            </w:pPr>
            <w:r w:rsidRPr="00CA65FE">
              <w:rPr>
                <w:b/>
                <w:sz w:val="18"/>
              </w:rPr>
              <w:t>0,0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610" w:rsidRDefault="00973610" w:rsidP="00FF269E">
            <w:pPr>
              <w:ind w:left="5" w:right="-45"/>
              <w:jc w:val="center"/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5" w:right="-45"/>
              <w:jc w:val="center"/>
            </w:pPr>
            <w:r>
              <w:rPr>
                <w:b/>
                <w:sz w:val="18"/>
              </w:rPr>
              <w:t>100,0</w:t>
            </w:r>
          </w:p>
        </w:tc>
      </w:tr>
      <w:tr w:rsidR="00973610" w:rsidTr="00FF269E">
        <w:trPr>
          <w:trHeight w:val="270"/>
        </w:trPr>
        <w:tc>
          <w:tcPr>
            <w:tcW w:w="18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3610" w:rsidRDefault="00973610" w:rsidP="00FF269E">
            <w:r>
              <w:rPr>
                <w:b/>
                <w:sz w:val="18"/>
              </w:rPr>
              <w:t>Всего расходов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143 129,0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 w:rsidRPr="00B52C36">
              <w:rPr>
                <w:b/>
                <w:sz w:val="18"/>
              </w:rPr>
              <w:t>131 433,8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132 824,6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right"/>
            </w:pPr>
            <w:r>
              <w:rPr>
                <w:b/>
                <w:sz w:val="18"/>
              </w:rPr>
              <w:t>124 377,7</w:t>
            </w:r>
          </w:p>
        </w:tc>
        <w:tc>
          <w:tcPr>
            <w:tcW w:w="118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-70" w:right="-33"/>
              <w:jc w:val="center"/>
            </w:pPr>
            <w:r w:rsidRPr="00CA65FE">
              <w:rPr>
                <w:b/>
                <w:sz w:val="18"/>
              </w:rPr>
              <w:t>1390,8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610" w:rsidRDefault="00973610" w:rsidP="00FF269E">
            <w:pPr>
              <w:ind w:left="5" w:right="-45"/>
              <w:jc w:val="center"/>
            </w:pPr>
            <w:r>
              <w:rPr>
                <w:b/>
                <w:sz w:val="18"/>
              </w:rPr>
              <w:t>-8 446,9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3610" w:rsidRDefault="00973610" w:rsidP="00FF269E">
            <w:pPr>
              <w:ind w:left="5" w:right="-45"/>
              <w:jc w:val="center"/>
            </w:pPr>
            <w:r>
              <w:rPr>
                <w:b/>
                <w:sz w:val="18"/>
              </w:rPr>
              <w:t>93,6</w:t>
            </w:r>
          </w:p>
        </w:tc>
      </w:tr>
    </w:tbl>
    <w:p w:rsidR="00973610" w:rsidRDefault="00973610" w:rsidP="00973610">
      <w:pPr>
        <w:ind w:firstLine="720"/>
        <w:jc w:val="both"/>
      </w:pPr>
      <w:proofErr w:type="gramStart"/>
      <w:r>
        <w:t xml:space="preserve">В 2016 году в структуре расходов бюджета муниципального района </w:t>
      </w:r>
      <w:r>
        <w:rPr>
          <w:i/>
        </w:rPr>
        <w:t>увеличился удельный вес</w:t>
      </w:r>
      <w:r>
        <w:t xml:space="preserve"> в сравнении с 2014 годом по разделам «Образование»  с 38,6 до 39,2 процентов,  «Культура»  с 14,5  до 15,5 процентов, «Социальная политика» с 13,9 до 16,1 процентов, «Общегосударственные вопросы»  с 15,8 до 15,4 процентов Физическая культура и спорт с 1,6  до 1,6 процентов,  «Национальная безопасность» на уровне прошлого года</w:t>
      </w:r>
      <w:proofErr w:type="gramEnd"/>
      <w:r>
        <w:t xml:space="preserve">  1,9  процента. </w:t>
      </w:r>
    </w:p>
    <w:p w:rsidR="00973610" w:rsidRDefault="00973610" w:rsidP="00973610">
      <w:pPr>
        <w:ind w:firstLine="720"/>
        <w:jc w:val="both"/>
      </w:pPr>
      <w:r>
        <w:t xml:space="preserve">Однако по следующим разделам </w:t>
      </w:r>
      <w:r>
        <w:rPr>
          <w:i/>
        </w:rPr>
        <w:t>удельный вес уменьшился:</w:t>
      </w:r>
      <w:r>
        <w:t xml:space="preserve"> «Межбюджетные трансферты» с 7,8 до 4,1 процента.</w:t>
      </w:r>
    </w:p>
    <w:p w:rsidR="00973610" w:rsidRDefault="00973610" w:rsidP="00973610">
      <w:pPr>
        <w:ind w:firstLine="720"/>
        <w:jc w:val="both"/>
      </w:pPr>
      <w:r>
        <w:t>По сравнению с бюджетом 2015 года кассовые расходы бюджета муниципального района  2016 года снизились на 8 446,9 тыс</w:t>
      </w:r>
      <w:proofErr w:type="gramStart"/>
      <w:r>
        <w:t>.р</w:t>
      </w:r>
      <w:proofErr w:type="gramEnd"/>
      <w:r>
        <w:t xml:space="preserve">уб. или на 13,1 процентов. Таким образом, социальная сфера остается основополагающим приоритетом расходов бюджета, вторым по значимости является стимулирование экономического развития. </w:t>
      </w:r>
    </w:p>
    <w:p w:rsidR="00973610" w:rsidRDefault="00973610" w:rsidP="00973610">
      <w:pPr>
        <w:ind w:firstLine="567"/>
        <w:jc w:val="both"/>
      </w:pPr>
      <w:r>
        <w:t xml:space="preserve">Решением Думы </w:t>
      </w:r>
      <w:proofErr w:type="spellStart"/>
      <w:r>
        <w:t>Поддорского</w:t>
      </w:r>
      <w:proofErr w:type="spellEnd"/>
      <w:r>
        <w:t xml:space="preserve"> муниципального района» от 17.12.2015  № 19 «О бюджете муниципального района на 2016 год»  на 2016 год было  утверждено  20  муниципальных программ.</w:t>
      </w:r>
    </w:p>
    <w:p w:rsidR="00973610" w:rsidRDefault="00973610" w:rsidP="00973610">
      <w:pPr>
        <w:ind w:firstLine="567"/>
        <w:jc w:val="both"/>
      </w:pPr>
      <w:r>
        <w:t xml:space="preserve">Фактическое исполнение расходов по муниципальным программам за 2016 год составило  в сумме 80 296 112 рублей 27 копеек или  исполнение составляет  93,1 %, а от всей суммы </w:t>
      </w:r>
      <w:proofErr w:type="gramStart"/>
      <w:r>
        <w:t>расходов бюджета муниципального района,  осуществленных в 2016 году исполнение составляет</w:t>
      </w:r>
      <w:proofErr w:type="gramEnd"/>
      <w:r>
        <w:t xml:space="preserve"> 64,6 процента.</w:t>
      </w:r>
    </w:p>
    <w:p w:rsidR="00973610" w:rsidRDefault="00973610" w:rsidP="00973610">
      <w:pPr>
        <w:ind w:firstLine="567"/>
        <w:jc w:val="both"/>
      </w:pPr>
      <w:r>
        <w:t xml:space="preserve">Отчет исполнения </w:t>
      </w:r>
      <w:proofErr w:type="gramStart"/>
      <w:r>
        <w:t>муниципальных программ, финансируемых за счет средств бюджета муниципального района в 2016 году представлен</w:t>
      </w:r>
      <w:proofErr w:type="gramEnd"/>
      <w:r>
        <w:t xml:space="preserve"> в приложении № 2.</w:t>
      </w:r>
    </w:p>
    <w:p w:rsidR="00973610" w:rsidRDefault="00973610" w:rsidP="00973610">
      <w:pPr>
        <w:jc w:val="both"/>
      </w:pPr>
      <w:r>
        <w:t xml:space="preserve">        Плановый объем бюджетных ассигнований по финансированию муниципальных  программ составил в сумме 86 229 360 рублей 76 копеек, из них за счет финансирования </w:t>
      </w:r>
    </w:p>
    <w:p w:rsidR="00973610" w:rsidRDefault="00973610" w:rsidP="00973610">
      <w:pPr>
        <w:jc w:val="both"/>
      </w:pPr>
      <w:r>
        <w:t>- из областного бюджета – 40 850 438 рублей 61 копейка, освоено в сумме 40 846 506 руб.22 коп.(50,9 %) или  на 99,99 процентов;</w:t>
      </w:r>
    </w:p>
    <w:p w:rsidR="00973610" w:rsidRDefault="00973610" w:rsidP="00973610">
      <w:pPr>
        <w:jc w:val="both"/>
      </w:pPr>
      <w:r>
        <w:lastRenderedPageBreak/>
        <w:t>- из федерального бюджета в сумме  683 900 рублей (или 0,9 процентов), освоено полностью на 100,0 процентов;</w:t>
      </w:r>
    </w:p>
    <w:p w:rsidR="00973610" w:rsidRDefault="00973610" w:rsidP="00973610">
      <w:pPr>
        <w:jc w:val="both"/>
      </w:pPr>
      <w:r>
        <w:t xml:space="preserve">- из бюджета муниципального района определено финансирование на 2016 год по выполнению мероприятий муниципальных программ в сумме 38 765 706 руб.05 коп. </w:t>
      </w:r>
    </w:p>
    <w:p w:rsidR="00973610" w:rsidRDefault="00973610" w:rsidP="00973610">
      <w:pPr>
        <w:jc w:val="both"/>
      </w:pPr>
    </w:p>
    <w:p w:rsidR="00973610" w:rsidRDefault="00973610" w:rsidP="00973610">
      <w:pPr>
        <w:jc w:val="both"/>
      </w:pPr>
      <w:r>
        <w:t xml:space="preserve">        Общий объем расходов на реализацию муниципальных программ в бюджете муниципального района за 2016 год составил  80 296,1 тыс. рублей, что составляет 64,6 процента от общего объема расходов бюджета муниципального района за 2016 год.</w:t>
      </w:r>
    </w:p>
    <w:p w:rsidR="00F359CA" w:rsidRPr="00FD76FF" w:rsidRDefault="00F359CA" w:rsidP="00FE3F84">
      <w:pPr>
        <w:ind w:right="-309" w:firstLine="708"/>
        <w:jc w:val="both"/>
      </w:pPr>
    </w:p>
    <w:p w:rsidR="00973610" w:rsidRDefault="00973610" w:rsidP="00973610">
      <w:pPr>
        <w:ind w:right="-309" w:firstLine="708"/>
        <w:jc w:val="both"/>
      </w:pPr>
      <w:r>
        <w:t xml:space="preserve">В целом по бюджету муниципального района объем неисполненных бюджетных ассигнований в 2016 году составил </w:t>
      </w:r>
      <w:r>
        <w:rPr>
          <w:b/>
        </w:rPr>
        <w:t>8 446,8 тыс. рублей</w:t>
      </w:r>
      <w:r>
        <w:t xml:space="preserve">, из них предусмотренных  на реализацию мероприятий муниципальных  программ – 5 933,2 тыс. рублей, не программных направлений деятельности – 2 513,6 тыс. рублей. </w:t>
      </w:r>
    </w:p>
    <w:p w:rsidR="00973610" w:rsidRDefault="00973610" w:rsidP="00FE3F84">
      <w:pPr>
        <w:ind w:right="-309" w:firstLine="708"/>
        <w:jc w:val="both"/>
      </w:pPr>
    </w:p>
    <w:p w:rsidR="00973610" w:rsidRDefault="00973610" w:rsidP="00973610">
      <w:pPr>
        <w:ind w:right="-309" w:firstLine="708"/>
        <w:jc w:val="both"/>
      </w:pPr>
      <w:proofErr w:type="gramStart"/>
      <w:r>
        <w:t xml:space="preserve">Наличие у главных распорядителей неиспользованных лимитов бюджетных обязательств в сумме 8446,8 тыс. рублей объясняется </w:t>
      </w:r>
      <w:r>
        <w:rPr>
          <w:b/>
        </w:rPr>
        <w:t>отсутствием денежных средств для полного выполнения мероприятий</w:t>
      </w:r>
      <w:r>
        <w:t xml:space="preserve"> </w:t>
      </w:r>
      <w:r>
        <w:rPr>
          <w:b/>
        </w:rPr>
        <w:t>программы</w:t>
      </w:r>
      <w:r>
        <w:t>, уменьшением количества обучающихся, получающих льготы, уменьшение количества классов, отсутствием потребности в проведении ремонтов подъездов к деревням, в связи с погодными условиями не требовалась расчистка и подсыпка подъездов к населенным пунктам, фактическая стоимость работ по паспортизации дорог общего пользования</w:t>
      </w:r>
      <w:proofErr w:type="gramEnd"/>
      <w:r>
        <w:t xml:space="preserve"> местного значения оказалась ниже заложенной в программе, отсутствие подготовленных объектов для проведения паспортизации.</w:t>
      </w:r>
    </w:p>
    <w:p w:rsidR="00973610" w:rsidRDefault="00973610" w:rsidP="00973610">
      <w:pPr>
        <w:ind w:firstLine="720"/>
        <w:jc w:val="both"/>
        <w:rPr>
          <w:i/>
        </w:rPr>
      </w:pPr>
      <w:r>
        <w:t>Недофинансирование Главных распорядителей бюджетных средств бюджета муниципального района влечет за собой не надлежащее исполнение обязательств,  выраженное образованием  кредиторской задолженности.</w:t>
      </w:r>
    </w:p>
    <w:p w:rsidR="00E118D1" w:rsidRDefault="00E118D1" w:rsidP="00FE3F84">
      <w:pPr>
        <w:ind w:right="-309" w:firstLine="708"/>
        <w:jc w:val="both"/>
        <w:rPr>
          <w:color w:val="000000"/>
          <w:sz w:val="28"/>
          <w:szCs w:val="28"/>
        </w:rPr>
      </w:pPr>
    </w:p>
    <w:p w:rsidR="006C38D8" w:rsidRDefault="00FE3F84" w:rsidP="00FE3F84">
      <w:pPr>
        <w:tabs>
          <w:tab w:val="left" w:pos="709"/>
          <w:tab w:val="left" w:pos="851"/>
        </w:tabs>
        <w:autoSpaceDE w:val="0"/>
        <w:autoSpaceDN w:val="0"/>
        <w:adjustRightInd w:val="0"/>
        <w:ind w:right="-309"/>
        <w:jc w:val="both"/>
        <w:outlineLvl w:val="1"/>
        <w:rPr>
          <w:bCs/>
          <w:lang w:eastAsia="en-US"/>
        </w:rPr>
      </w:pPr>
      <w:r w:rsidRPr="001E1697">
        <w:rPr>
          <w:i/>
        </w:rPr>
        <w:tab/>
      </w:r>
      <w:r w:rsidRPr="001E1697">
        <w:t xml:space="preserve"> </w:t>
      </w:r>
      <w:r w:rsidRPr="001E1697">
        <w:rPr>
          <w:bCs/>
          <w:lang w:eastAsia="en-US"/>
        </w:rPr>
        <w:t xml:space="preserve">В целях подготовки настоящего заключения </w:t>
      </w:r>
      <w:r w:rsidR="001E1697" w:rsidRPr="001E1697">
        <w:rPr>
          <w:bCs/>
          <w:lang w:eastAsia="en-US"/>
        </w:rPr>
        <w:t>Контрольно-счетной</w:t>
      </w:r>
      <w:r w:rsidRPr="001E1697">
        <w:rPr>
          <w:bCs/>
          <w:lang w:eastAsia="en-US"/>
        </w:rPr>
        <w:t xml:space="preserve"> </w:t>
      </w:r>
      <w:r w:rsidR="001E1697" w:rsidRPr="001E1697">
        <w:rPr>
          <w:bCs/>
          <w:lang w:eastAsia="en-US"/>
        </w:rPr>
        <w:t>П</w:t>
      </w:r>
      <w:r w:rsidRPr="001E1697">
        <w:rPr>
          <w:bCs/>
          <w:lang w:eastAsia="en-US"/>
        </w:rPr>
        <w:t xml:space="preserve">алатой проведены </w:t>
      </w:r>
      <w:r w:rsidRPr="001E1697">
        <w:rPr>
          <w:b/>
          <w:bCs/>
          <w:lang w:eastAsia="en-US"/>
        </w:rPr>
        <w:t xml:space="preserve">внешние </w:t>
      </w:r>
      <w:r w:rsidRPr="006C38D8">
        <w:rPr>
          <w:b/>
          <w:bCs/>
          <w:lang w:eastAsia="en-US"/>
        </w:rPr>
        <w:t>проверки бюджетной отчетности за 201</w:t>
      </w:r>
      <w:r w:rsidR="00973610">
        <w:rPr>
          <w:b/>
          <w:bCs/>
          <w:lang w:eastAsia="en-US"/>
        </w:rPr>
        <w:t>6</w:t>
      </w:r>
      <w:r w:rsidRPr="006C38D8">
        <w:rPr>
          <w:b/>
          <w:bCs/>
          <w:lang w:eastAsia="en-US"/>
        </w:rPr>
        <w:t xml:space="preserve"> год </w:t>
      </w:r>
      <w:r w:rsidR="001E1697" w:rsidRPr="006C38D8">
        <w:rPr>
          <w:b/>
          <w:bCs/>
          <w:lang w:eastAsia="en-US"/>
        </w:rPr>
        <w:t>четырем</w:t>
      </w:r>
      <w:r w:rsidRPr="006C38D8">
        <w:rPr>
          <w:b/>
        </w:rPr>
        <w:t xml:space="preserve"> </w:t>
      </w:r>
      <w:r w:rsidRPr="006C38D8">
        <w:rPr>
          <w:b/>
          <w:bCs/>
          <w:lang w:eastAsia="en-US"/>
        </w:rPr>
        <w:t>главных распорядителей бюджетных средств (ГРБС</w:t>
      </w:r>
      <w:r w:rsidRPr="001E1697">
        <w:rPr>
          <w:bCs/>
          <w:lang w:eastAsia="en-US"/>
        </w:rPr>
        <w:t>). Результаты проверок оформле</w:t>
      </w:r>
      <w:r w:rsidR="006C38D8">
        <w:rPr>
          <w:bCs/>
          <w:lang w:eastAsia="en-US"/>
        </w:rPr>
        <w:t>ны соответствующими актами</w:t>
      </w:r>
      <w:r w:rsidRPr="001E1697">
        <w:rPr>
          <w:bCs/>
          <w:lang w:eastAsia="en-US"/>
        </w:rPr>
        <w:t xml:space="preserve"> и доведены до сведения руководителей проверяемых органов.</w:t>
      </w:r>
    </w:p>
    <w:p w:rsidR="003E14B6" w:rsidRDefault="006C38D8" w:rsidP="00FE3F84">
      <w:pPr>
        <w:tabs>
          <w:tab w:val="left" w:pos="709"/>
          <w:tab w:val="left" w:pos="851"/>
        </w:tabs>
        <w:autoSpaceDE w:val="0"/>
        <w:autoSpaceDN w:val="0"/>
        <w:adjustRightInd w:val="0"/>
        <w:ind w:right="-309"/>
        <w:jc w:val="both"/>
        <w:outlineLvl w:val="1"/>
        <w:rPr>
          <w:bCs/>
          <w:lang w:eastAsia="en-US"/>
        </w:rPr>
      </w:pPr>
      <w:r>
        <w:rPr>
          <w:bCs/>
          <w:lang w:eastAsia="en-US"/>
        </w:rPr>
        <w:t xml:space="preserve">           </w:t>
      </w:r>
      <w:r w:rsidR="00FE3F84" w:rsidRPr="001E1697">
        <w:rPr>
          <w:bCs/>
          <w:lang w:eastAsia="en-US"/>
        </w:rPr>
        <w:t xml:space="preserve"> Проверки показали, что замечания </w:t>
      </w:r>
      <w:r w:rsidR="001E1697" w:rsidRPr="001E1697">
        <w:rPr>
          <w:bCs/>
          <w:lang w:eastAsia="en-US"/>
        </w:rPr>
        <w:t>Контрольно-с</w:t>
      </w:r>
      <w:r w:rsidR="00FE3F84" w:rsidRPr="001E1697">
        <w:rPr>
          <w:bCs/>
          <w:lang w:eastAsia="en-US"/>
        </w:rPr>
        <w:t xml:space="preserve">четной </w:t>
      </w:r>
      <w:r w:rsidR="001E1697" w:rsidRPr="001E1697">
        <w:rPr>
          <w:bCs/>
          <w:lang w:eastAsia="en-US"/>
        </w:rPr>
        <w:t>П</w:t>
      </w:r>
      <w:r w:rsidR="00FE3F84" w:rsidRPr="001E1697">
        <w:rPr>
          <w:bCs/>
          <w:lang w:eastAsia="en-US"/>
        </w:rPr>
        <w:t>алаты по результатам внешних прове</w:t>
      </w:r>
      <w:r w:rsidR="001E1697" w:rsidRPr="001E1697">
        <w:rPr>
          <w:bCs/>
          <w:lang w:eastAsia="en-US"/>
        </w:rPr>
        <w:t>рок бюджетной отчетности за 201</w:t>
      </w:r>
      <w:r w:rsidR="00973610">
        <w:rPr>
          <w:bCs/>
          <w:lang w:eastAsia="en-US"/>
        </w:rPr>
        <w:t>5</w:t>
      </w:r>
      <w:r w:rsidR="00FE3F84" w:rsidRPr="001E1697">
        <w:rPr>
          <w:bCs/>
          <w:lang w:eastAsia="en-US"/>
        </w:rPr>
        <w:t xml:space="preserve"> год, в основном учтены.</w:t>
      </w:r>
    </w:p>
    <w:p w:rsidR="00FE3F84" w:rsidRPr="001E1697" w:rsidRDefault="00FE3F84" w:rsidP="00FE3F84">
      <w:pPr>
        <w:tabs>
          <w:tab w:val="left" w:pos="709"/>
          <w:tab w:val="left" w:pos="851"/>
        </w:tabs>
        <w:autoSpaceDE w:val="0"/>
        <w:autoSpaceDN w:val="0"/>
        <w:adjustRightInd w:val="0"/>
        <w:ind w:right="-309"/>
        <w:jc w:val="both"/>
        <w:outlineLvl w:val="1"/>
      </w:pPr>
      <w:r w:rsidRPr="001E1697">
        <w:rPr>
          <w:bCs/>
          <w:lang w:eastAsia="en-US"/>
        </w:rPr>
        <w:t xml:space="preserve"> </w:t>
      </w:r>
    </w:p>
    <w:p w:rsidR="008348CC" w:rsidRDefault="008348CC" w:rsidP="008348CC">
      <w:pPr>
        <w:jc w:val="both"/>
      </w:pPr>
      <w:r>
        <w:rPr>
          <w:b/>
        </w:rPr>
        <w:t>Проверка достоверности отчетности по доходам установлено:</w:t>
      </w:r>
    </w:p>
    <w:p w:rsidR="008348CC" w:rsidRDefault="008348CC" w:rsidP="008348CC">
      <w:pPr>
        <w:jc w:val="both"/>
      </w:pPr>
      <w:r w:rsidRPr="00142333">
        <w:t xml:space="preserve">Плановые показатели неналоговых доходов бюджета муниципального района закрепленных за Главными администраторами доходов по коду администратора 306   утверждены </w:t>
      </w:r>
      <w:proofErr w:type="gramStart"/>
      <w:r w:rsidRPr="00142333">
        <w:t>согласно</w:t>
      </w:r>
      <w:proofErr w:type="gramEnd"/>
      <w:r w:rsidRPr="00142333">
        <w:t xml:space="preserve">,  кассового плана по доходам  с поквартальным распределением. </w:t>
      </w:r>
      <w:r>
        <w:rPr>
          <w:shd w:val="clear" w:color="auto" w:fill="FFFF00"/>
        </w:rPr>
        <w:t xml:space="preserve"> </w:t>
      </w:r>
    </w:p>
    <w:p w:rsidR="008348CC" w:rsidRDefault="008348CC" w:rsidP="008348CC">
      <w:pPr>
        <w:jc w:val="both"/>
      </w:pPr>
      <w:r>
        <w:t xml:space="preserve">        Исполнение доходов за 2016 год составило в сумме 691 246,97 рублей или исполнено на 15,3 процентов к плановым показателям годового отчета (4 521 000  рублей).</w:t>
      </w:r>
    </w:p>
    <w:p w:rsidR="008348CC" w:rsidRDefault="008348CC" w:rsidP="008348CC">
      <w:pPr>
        <w:jc w:val="both"/>
      </w:pPr>
      <w:r>
        <w:t xml:space="preserve">         Поступило доходов от арендной платы за земельные участки в сумме 252 108 рублей 12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 плане 643 000 рублей (306 111 05 013100000 120) или исполнение составило 39,2 процентов.</w:t>
      </w:r>
    </w:p>
    <w:p w:rsidR="008348CC" w:rsidRDefault="008348CC" w:rsidP="008348CC">
      <w:pPr>
        <w:jc w:val="both"/>
      </w:pPr>
      <w:r>
        <w:t xml:space="preserve">         Доходов от сдачи в аренду имущества, составляющего казну муниципальных районов (306 111 05 075050000 120) не поступило при плановых значениях 10 000 рублей.</w:t>
      </w:r>
    </w:p>
    <w:p w:rsidR="008348CC" w:rsidRDefault="008348CC" w:rsidP="008348CC">
      <w:pPr>
        <w:jc w:val="both"/>
      </w:pPr>
      <w:r>
        <w:t xml:space="preserve">         Прочих доходов от использования имущества и прав, находящихся в муниципальной собственности (306 111 09 045050000 120) поступило  в сумме 60 000 рублей или исполнено на 75 процентов при плане 80 000 рублей.</w:t>
      </w:r>
    </w:p>
    <w:p w:rsidR="008348CC" w:rsidRDefault="008348CC" w:rsidP="008348CC">
      <w:pPr>
        <w:jc w:val="both"/>
      </w:pPr>
      <w:r>
        <w:t xml:space="preserve">         Доходы от продажи земельных участков, государственная собственность на которые не разграничена и которые  расположены в границах сельских поселений в сумме 379 138,85 рублей при плановых показателях 1 583 000 рублей (306 114 060 13100000 430) или исполнение составило 24,0 процента.</w:t>
      </w:r>
    </w:p>
    <w:p w:rsidR="008348CC" w:rsidRDefault="008348CC" w:rsidP="008348CC">
      <w:pPr>
        <w:jc w:val="both"/>
      </w:pPr>
      <w:r>
        <w:lastRenderedPageBreak/>
        <w:t xml:space="preserve">       Поступлений от реализации имущества, находящегося в муниципальной собственности ( 306 114 02 053050000 410) не было, при плановых показателях в сумме 2 205 000 рублей</w:t>
      </w:r>
      <w:proofErr w:type="gramStart"/>
      <w:r>
        <w:t>..</w:t>
      </w:r>
      <w:proofErr w:type="gramEnd"/>
    </w:p>
    <w:p w:rsidR="008348CC" w:rsidRDefault="008348CC" w:rsidP="008348CC">
      <w:pPr>
        <w:spacing w:before="120"/>
        <w:ind w:firstLine="691"/>
        <w:jc w:val="both"/>
      </w:pPr>
      <w:r>
        <w:t xml:space="preserve">Годовая бюджетная отчетность предоставлена для проверки в объеме и формах, утвержденных Приказом Минфина РФ от 28.12.2010 № 191н Комитетом по экономике и управлению муниципальным имуществом, Главным администратором доходов бюджета </w:t>
      </w:r>
      <w:proofErr w:type="spellStart"/>
      <w:r>
        <w:t>Поддорского</w:t>
      </w:r>
      <w:proofErr w:type="spellEnd"/>
      <w:r>
        <w:t xml:space="preserve"> муниципального района по коду администратора  – 306 .</w:t>
      </w:r>
    </w:p>
    <w:p w:rsidR="008348CC" w:rsidRDefault="008348CC" w:rsidP="008348CC">
      <w:pPr>
        <w:jc w:val="both"/>
        <w:rPr>
          <w:b/>
        </w:rPr>
      </w:pPr>
      <w:r>
        <w:t xml:space="preserve">        </w:t>
      </w:r>
      <w:r>
        <w:rPr>
          <w:color w:val="FF0000"/>
        </w:rPr>
        <w:t xml:space="preserve">      </w:t>
      </w:r>
      <w:proofErr w:type="gramStart"/>
      <w:r>
        <w:t>При сверке показателей гр.5 «Исполнено через финансовые органы» раздела 1 «Доходы бюджета» Отчета (ф.0503127) данным соответствующих счетов аналитического учета счета 121002000 "Расчеты с финансовым органом по поступлениям в бюджет"  с Отчетом по поступлениям и выбытиям Управления Федерального казначейства по Новгородской области (ф. 0503151) показателей по разделу «Поступления» по закрепленным решением о бюджете видам доходов расхождений не установлено.</w:t>
      </w:r>
      <w:r>
        <w:br/>
      </w:r>
      <w:proofErr w:type="gramEnd"/>
    </w:p>
    <w:p w:rsidR="008348CC" w:rsidRDefault="008348CC" w:rsidP="008348CC">
      <w:pPr>
        <w:jc w:val="both"/>
        <w:rPr>
          <w:b/>
        </w:rPr>
      </w:pPr>
      <w:r>
        <w:rPr>
          <w:b/>
        </w:rPr>
        <w:t>Проверка организации ведения бюджетного учета у администратора доходов</w:t>
      </w:r>
    </w:p>
    <w:p w:rsidR="008348CC" w:rsidRDefault="008348CC" w:rsidP="008348CC">
      <w:pPr>
        <w:spacing w:line="322" w:lineRule="auto"/>
        <w:ind w:firstLine="710"/>
        <w:jc w:val="both"/>
        <w:rPr>
          <w:b/>
          <w:i/>
          <w:shd w:val="clear" w:color="auto" w:fill="FFFF00"/>
        </w:rPr>
      </w:pPr>
      <w:r w:rsidRPr="00142333">
        <w:t xml:space="preserve">В бухгалтерском учете начисления по </w:t>
      </w:r>
      <w:proofErr w:type="spellStart"/>
      <w:r w:rsidRPr="00142333">
        <w:t>администрируемым</w:t>
      </w:r>
      <w:proofErr w:type="spellEnd"/>
      <w:r w:rsidRPr="00142333">
        <w:t xml:space="preserve"> доходам </w:t>
      </w:r>
      <w:r w:rsidRPr="00142333">
        <w:rPr>
          <w:b/>
          <w:i/>
        </w:rPr>
        <w:t xml:space="preserve">не ведутся, соответственно недоимка по </w:t>
      </w:r>
      <w:proofErr w:type="spellStart"/>
      <w:r w:rsidRPr="00142333">
        <w:rPr>
          <w:b/>
          <w:i/>
        </w:rPr>
        <w:t>администрируемым</w:t>
      </w:r>
      <w:proofErr w:type="spellEnd"/>
      <w:r w:rsidRPr="00142333">
        <w:rPr>
          <w:b/>
          <w:i/>
        </w:rPr>
        <w:t xml:space="preserve"> доходам в бухгалтерском учете не отражается, пени по ней не начисляются.</w:t>
      </w:r>
      <w:r>
        <w:rPr>
          <w:b/>
          <w:i/>
          <w:shd w:val="clear" w:color="auto" w:fill="FFFF00"/>
        </w:rPr>
        <w:t xml:space="preserve"> </w:t>
      </w:r>
    </w:p>
    <w:p w:rsidR="008348CC" w:rsidRDefault="008348CC" w:rsidP="008348CC">
      <w:pPr>
        <w:spacing w:line="322" w:lineRule="auto"/>
        <w:ind w:firstLine="710"/>
        <w:jc w:val="both"/>
      </w:pPr>
      <w:r>
        <w:t xml:space="preserve"> Комитет анализирует недоимку и ведет претензионную работу. Учет начислений платежей и поступлений в бюджет  ведется на бумажном носителе в «Журнале учета аренды земельных участков» и «Журнале учета аренды имущества».</w:t>
      </w:r>
    </w:p>
    <w:p w:rsidR="008348CC" w:rsidRDefault="008348CC" w:rsidP="008348CC">
      <w:pPr>
        <w:ind w:firstLine="710"/>
        <w:jc w:val="both"/>
      </w:pPr>
    </w:p>
    <w:p w:rsidR="008348CC" w:rsidRDefault="008348CC" w:rsidP="008348CC">
      <w:pPr>
        <w:ind w:right="-2"/>
        <w:jc w:val="both"/>
        <w:rPr>
          <w:b/>
        </w:rPr>
      </w:pPr>
      <w:r>
        <w:rPr>
          <w:b/>
        </w:rPr>
        <w:t xml:space="preserve">Проверкой достоверности, представленных данных в Контрольно-счетную Палату </w:t>
      </w:r>
      <w:proofErr w:type="spellStart"/>
      <w:r>
        <w:rPr>
          <w:b/>
        </w:rPr>
        <w:t>Поддорского</w:t>
      </w:r>
      <w:proofErr w:type="spellEnd"/>
      <w:r>
        <w:rPr>
          <w:b/>
        </w:rPr>
        <w:t xml:space="preserve"> муниципального района за 2016 год по начислению платежей в бюджет района от предоставленных в аренду земельных участков установлено</w:t>
      </w:r>
      <w:r>
        <w:rPr>
          <w:b/>
          <w:sz w:val="26"/>
        </w:rPr>
        <w:t>:</w:t>
      </w:r>
    </w:p>
    <w:p w:rsidR="008348CC" w:rsidRDefault="008348CC" w:rsidP="008348CC">
      <w:pPr>
        <w:ind w:right="-2"/>
        <w:jc w:val="both"/>
        <w:rPr>
          <w:shd w:val="clear" w:color="auto" w:fill="FFFF00"/>
        </w:rPr>
      </w:pPr>
      <w:r>
        <w:t xml:space="preserve">         </w:t>
      </w:r>
      <w:r w:rsidRPr="00142333">
        <w:t xml:space="preserve">Сумма недополученных доходов в  бюджет муниципального района в отчетном году составила в </w:t>
      </w:r>
      <w:r w:rsidRPr="00142333">
        <w:rPr>
          <w:b/>
        </w:rPr>
        <w:t>сумме  390,9 тыс. рублей.</w:t>
      </w:r>
      <w:r w:rsidRPr="00142333">
        <w:t xml:space="preserve"> </w:t>
      </w:r>
      <w:proofErr w:type="gramStart"/>
      <w:r w:rsidRPr="00142333">
        <w:t>К</w:t>
      </w:r>
      <w:proofErr w:type="gramEnd"/>
      <w:r w:rsidRPr="00142333">
        <w:t xml:space="preserve"> не </w:t>
      </w:r>
      <w:proofErr w:type="gramStart"/>
      <w:r w:rsidRPr="00142333">
        <w:t>до</w:t>
      </w:r>
      <w:proofErr w:type="gramEnd"/>
      <w:r w:rsidRPr="00142333">
        <w:t xml:space="preserve"> получению  доходов бюджета  относится использование земельных участков без начисления платежей в бюджет муниципального района по бухгалтерскому учету, что является </w:t>
      </w:r>
      <w:r w:rsidRPr="00142333">
        <w:rPr>
          <w:b/>
        </w:rPr>
        <w:t>нарушением пункта 2 статьи 160.1 Бюджетного кодекса РФ.</w:t>
      </w:r>
    </w:p>
    <w:p w:rsidR="008348CC" w:rsidRDefault="008348CC" w:rsidP="008348CC">
      <w:pPr>
        <w:ind w:firstLine="701"/>
        <w:jc w:val="both"/>
        <w:rPr>
          <w:b/>
        </w:rPr>
      </w:pPr>
      <w:r>
        <w:rPr>
          <w:b/>
        </w:rPr>
        <w:t>Бюджетная отчетность Главным администратором доходов КЭУМИ за 2016 год составлена с нарушением Инструкции  №  162н  по начислению доходов и дебиторской задолженности по состоянию на 01.01.2017 года, в результате в годовой отчетности комитета по экономике и управлению муниципальным имуществом имеются недостоверные данные бюджетного учета по доходам.</w:t>
      </w:r>
    </w:p>
    <w:p w:rsidR="008348CC" w:rsidRDefault="008348CC" w:rsidP="008348CC">
      <w:pPr>
        <w:ind w:firstLine="701"/>
        <w:jc w:val="both"/>
        <w:rPr>
          <w:i/>
          <w:color w:val="000000"/>
        </w:rPr>
      </w:pPr>
    </w:p>
    <w:p w:rsidR="008348CC" w:rsidRPr="00607467" w:rsidRDefault="008348CC" w:rsidP="008348CC">
      <w:pPr>
        <w:jc w:val="both"/>
        <w:rPr>
          <w:shd w:val="clear" w:color="auto" w:fill="FFFF00"/>
        </w:rPr>
      </w:pPr>
      <w:r>
        <w:t xml:space="preserve">          </w:t>
      </w:r>
      <w:r w:rsidRPr="00142333">
        <w:t>Для ведения реестра муниципальной собственности приобретен программный продукт: «БАРС+АРЕНДА+РЕЕСТР» стоимостью 62,0 тыс. рублей, в 2015 году произведено обновление программы, за который  оплата в сумме   11 475 рублей,  счет выставлен на сумму 22 950 рублей. В 2016 году программный продукт не обновлен за неуплату.</w:t>
      </w:r>
    </w:p>
    <w:p w:rsidR="008348CC" w:rsidRDefault="008348CC" w:rsidP="008348CC">
      <w:pPr>
        <w:tabs>
          <w:tab w:val="left" w:pos="4677"/>
          <w:tab w:val="left" w:pos="9355"/>
        </w:tabs>
        <w:jc w:val="both"/>
        <w:rPr>
          <w:b/>
          <w:i/>
          <w:shd w:val="clear" w:color="auto" w:fill="FFFF00"/>
        </w:rPr>
      </w:pPr>
      <w:r w:rsidRPr="00142333">
        <w:t xml:space="preserve">      Программа не используется.</w:t>
      </w:r>
    </w:p>
    <w:p w:rsidR="001D2526" w:rsidRDefault="001D2526" w:rsidP="009C421F">
      <w:pPr>
        <w:jc w:val="both"/>
        <w:rPr>
          <w:b/>
        </w:rPr>
      </w:pPr>
    </w:p>
    <w:p w:rsidR="008348CC" w:rsidRDefault="008348CC" w:rsidP="008348CC">
      <w:pPr>
        <w:ind w:right="-309"/>
        <w:jc w:val="both"/>
        <w:rPr>
          <w:color w:val="000000"/>
        </w:rPr>
      </w:pPr>
      <w:r>
        <w:t xml:space="preserve">Анализ </w:t>
      </w:r>
      <w:r>
        <w:rPr>
          <w:b/>
        </w:rPr>
        <w:t>кредиторской задолженности</w:t>
      </w:r>
      <w:r>
        <w:t xml:space="preserve"> по бюджету муниципального района за 2016 год показал, что согласно данным бюджетной отчетности кредиторская задолженность</w:t>
      </w:r>
      <w:r>
        <w:rPr>
          <w:i/>
        </w:rPr>
        <w:t xml:space="preserve"> </w:t>
      </w:r>
      <w:r>
        <w:t xml:space="preserve">по состоянию на 01.01.2017 составила </w:t>
      </w:r>
      <w:r>
        <w:rPr>
          <w:b/>
        </w:rPr>
        <w:t>7 428 142 рублей 42 коп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основном является текущей задолженностью), в том числе</w:t>
      </w:r>
      <w:r>
        <w:rPr>
          <w:color w:val="000000"/>
        </w:rPr>
        <w:t xml:space="preserve"> по автономным и бюджетным учреждениям числится  в сумме 4 927,8 тыс. рублей.</w:t>
      </w:r>
      <w:r>
        <w:t xml:space="preserve"> </w:t>
      </w:r>
      <w:proofErr w:type="gramStart"/>
      <w:r>
        <w:t xml:space="preserve">Сумма просроченной задолженности в бюджете муниципального района составляет  </w:t>
      </w:r>
      <w:r>
        <w:rPr>
          <w:b/>
        </w:rPr>
        <w:t>5 833 700</w:t>
      </w:r>
      <w:r w:rsidRPr="00153C54">
        <w:rPr>
          <w:b/>
        </w:rPr>
        <w:t xml:space="preserve"> руб. </w:t>
      </w:r>
      <w:r>
        <w:rPr>
          <w:b/>
        </w:rPr>
        <w:t>14 коп.,</w:t>
      </w:r>
      <w:r>
        <w:t xml:space="preserve"> в годовой отчетности сумма просроченной задолженности показана в размере </w:t>
      </w:r>
      <w:r>
        <w:rPr>
          <w:b/>
        </w:rPr>
        <w:t>3458 375руб. 64 коп.</w:t>
      </w:r>
      <w:r>
        <w:rPr>
          <w:color w:val="000000"/>
        </w:rPr>
        <w:t xml:space="preserve"> </w:t>
      </w:r>
      <w:r w:rsidRPr="00307E78">
        <w:rPr>
          <w:b/>
          <w:color w:val="000000"/>
        </w:rPr>
        <w:t>или занижена на 2 375 324 руб. 50 коп</w:t>
      </w:r>
      <w:r w:rsidRPr="00307E78">
        <w:rPr>
          <w:color w:val="000000"/>
        </w:rPr>
        <w:t>.</w:t>
      </w:r>
      <w:r w:rsidRPr="00307E78">
        <w:rPr>
          <w:b/>
        </w:rPr>
        <w:t xml:space="preserve">, это в </w:t>
      </w:r>
      <w:r w:rsidRPr="00307E78">
        <w:rPr>
          <w:b/>
        </w:rPr>
        <w:lastRenderedPageBreak/>
        <w:t xml:space="preserve">основном за коммунальные услуги - </w:t>
      </w:r>
      <w:r>
        <w:t>ООО «МП ЖКХ НЖКС» за отопление,</w:t>
      </w:r>
      <w:r w:rsidRPr="00307E78">
        <w:t xml:space="preserve"> за </w:t>
      </w:r>
      <w:r w:rsidRPr="00307E78">
        <w:rPr>
          <w:b/>
          <w:i/>
        </w:rPr>
        <w:t>право использования программного продукта  «Парус-Бюджет 7</w:t>
      </w:r>
      <w:r>
        <w:t>, страховые взносы во внебюджетные фонды</w:t>
      </w:r>
      <w:proofErr w:type="gramEnd"/>
      <w:r>
        <w:t xml:space="preserve"> </w:t>
      </w:r>
      <w:proofErr w:type="gramStart"/>
      <w:r>
        <w:t>сентябрь-ноябрь 2016 года)</w:t>
      </w:r>
      <w:proofErr w:type="gramEnd"/>
    </w:p>
    <w:p w:rsidR="008348CC" w:rsidRDefault="008348CC" w:rsidP="008348CC">
      <w:pPr>
        <w:ind w:right="-309" w:firstLine="709"/>
        <w:jc w:val="both"/>
        <w:rPr>
          <w:color w:val="000000"/>
        </w:rPr>
      </w:pPr>
      <w:r>
        <w:rPr>
          <w:color w:val="000000"/>
        </w:rPr>
        <w:t>Кредиторская задолженность по собственным средствам учреждений – 80,5 тыс. рублей.</w:t>
      </w:r>
    </w:p>
    <w:p w:rsidR="008348CC" w:rsidRDefault="008348CC" w:rsidP="008348CC">
      <w:pPr>
        <w:ind w:left="-15"/>
        <w:jc w:val="both"/>
      </w:pPr>
      <w:r>
        <w:t xml:space="preserve">           </w:t>
      </w:r>
      <w:r w:rsidRPr="00307E78">
        <w:t xml:space="preserve">Сумма просроченной кредиторской задолженности составляет </w:t>
      </w:r>
      <w:r>
        <w:t>78,5</w:t>
      </w:r>
      <w:r w:rsidRPr="00307E78">
        <w:t xml:space="preserve"> процентов от общей суммы задолженности.</w:t>
      </w:r>
    </w:p>
    <w:p w:rsidR="008348CC" w:rsidRDefault="001741F8" w:rsidP="008348CC">
      <w:pPr>
        <w:jc w:val="both"/>
      </w:pPr>
      <w:r>
        <w:t xml:space="preserve">          </w:t>
      </w:r>
      <w:r w:rsidR="008348CC">
        <w:t>Согласно данных отчета (0503769</w:t>
      </w:r>
      <w:r w:rsidR="008348CC">
        <w:rPr>
          <w:b/>
        </w:rPr>
        <w:t xml:space="preserve">) </w:t>
      </w:r>
      <w:r w:rsidR="008348CC">
        <w:t xml:space="preserve">«Сведения по дебиторской и кредиторской задолженности» </w:t>
      </w:r>
      <w:r w:rsidR="008348CC">
        <w:rPr>
          <w:b/>
        </w:rPr>
        <w:t xml:space="preserve">дебиторская </w:t>
      </w:r>
      <w:r w:rsidR="008348CC">
        <w:t xml:space="preserve">задолженность на 01.01.2017 г. по бюджетной деятельности   муниципального района </w:t>
      </w:r>
      <w:r w:rsidR="008348CC">
        <w:rPr>
          <w:b/>
        </w:rPr>
        <w:t xml:space="preserve">составила </w:t>
      </w:r>
      <w:r w:rsidR="008348CC">
        <w:t xml:space="preserve"> в сумме  12 214 руб.25 коп</w:t>
      </w:r>
      <w:proofErr w:type="gramStart"/>
      <w:r w:rsidR="008348CC">
        <w:t xml:space="preserve">., </w:t>
      </w:r>
      <w:proofErr w:type="gramEnd"/>
      <w:r w:rsidR="008348CC">
        <w:t>в том числе:</w:t>
      </w:r>
    </w:p>
    <w:p w:rsidR="008348CC" w:rsidRDefault="008348CC" w:rsidP="008348CC">
      <w:pPr>
        <w:jc w:val="both"/>
      </w:pPr>
      <w:r>
        <w:t>-«Расчеты по выданным авансам»  переплата налогов на сумму 960,67 руб</w:t>
      </w:r>
      <w:proofErr w:type="gramStart"/>
      <w:r>
        <w:t>.(</w:t>
      </w:r>
      <w:proofErr w:type="gramEnd"/>
      <w:r>
        <w:t>ГРБС комитета культуры)</w:t>
      </w:r>
    </w:p>
    <w:p w:rsidR="008348CC" w:rsidRDefault="008348CC" w:rsidP="008348CC">
      <w:pPr>
        <w:jc w:val="both"/>
      </w:pPr>
      <w:r>
        <w:t>-по собственным доходам в сумме 11 253,58 руб.</w:t>
      </w:r>
    </w:p>
    <w:p w:rsidR="001741F8" w:rsidRDefault="001741F8" w:rsidP="001D2526">
      <w:pPr>
        <w:ind w:left="-15"/>
        <w:jc w:val="both"/>
      </w:pPr>
    </w:p>
    <w:p w:rsidR="001741F8" w:rsidRDefault="001741F8" w:rsidP="001D2526">
      <w:pPr>
        <w:ind w:left="-15"/>
        <w:jc w:val="both"/>
        <w:rPr>
          <w:b/>
        </w:rPr>
      </w:pPr>
      <w:r w:rsidRPr="001741F8">
        <w:rPr>
          <w:b/>
        </w:rPr>
        <w:t xml:space="preserve">  Состояние муниципального долга  в бюджете муниципального района</w:t>
      </w:r>
    </w:p>
    <w:p w:rsidR="008348CC" w:rsidRDefault="001741F8" w:rsidP="008348CC">
      <w:pPr>
        <w:jc w:val="both"/>
        <w:rPr>
          <w:sz w:val="28"/>
        </w:rPr>
      </w:pPr>
      <w:r w:rsidRPr="005F60AD">
        <w:rPr>
          <w:b/>
        </w:rPr>
        <w:t xml:space="preserve">    </w:t>
      </w:r>
      <w:r w:rsidRPr="005F60AD">
        <w:t xml:space="preserve">  </w:t>
      </w:r>
      <w:r w:rsidR="008348CC">
        <w:rPr>
          <w:b/>
        </w:rPr>
        <w:t xml:space="preserve">    </w:t>
      </w:r>
      <w:r w:rsidR="008348CC">
        <w:t xml:space="preserve">  </w:t>
      </w:r>
      <w:proofErr w:type="gramStart"/>
      <w:r w:rsidR="008348CC">
        <w:t xml:space="preserve">Муниципальный долг </w:t>
      </w:r>
      <w:proofErr w:type="spellStart"/>
      <w:r w:rsidR="008348CC">
        <w:t>Поддорского</w:t>
      </w:r>
      <w:proofErr w:type="spellEnd"/>
      <w:r w:rsidR="008348CC">
        <w:t xml:space="preserve"> муниципального района по состоянию </w:t>
      </w:r>
      <w:r w:rsidR="008348CC">
        <w:rPr>
          <w:i/>
        </w:rPr>
        <w:t>на 01.01.2016 года</w:t>
      </w:r>
      <w:r w:rsidR="008348CC">
        <w:t xml:space="preserve"> составлял </w:t>
      </w:r>
      <w:r w:rsidR="008348CC">
        <w:rPr>
          <w:b/>
        </w:rPr>
        <w:t xml:space="preserve">4 862 000 рублей </w:t>
      </w:r>
      <w:r w:rsidR="008348CC">
        <w:t xml:space="preserve"> </w:t>
      </w:r>
      <w:r w:rsidR="008348CC">
        <w:rPr>
          <w:b/>
        </w:rPr>
        <w:t>или 24,2 %</w:t>
      </w:r>
      <w:r w:rsidR="008348CC">
        <w:t xml:space="preserve">   от годового объема доходов бюджета муниципального района без учета утвержденного объема безвозмездных поступлений и (или) поступлений налоговых доходов по дополнительным нормативам отчислений и не должен превышать 50 %, установленный п.3 ст.107 Бюджетного Кодекса РФ  и на </w:t>
      </w:r>
      <w:r w:rsidR="008348CC">
        <w:rPr>
          <w:i/>
        </w:rPr>
        <w:t>01.01.2017 года</w:t>
      </w:r>
      <w:r w:rsidR="008348CC">
        <w:t xml:space="preserve"> </w:t>
      </w:r>
      <w:r w:rsidR="008348CC">
        <w:rPr>
          <w:b/>
        </w:rPr>
        <w:t>составляет 6 274 700</w:t>
      </w:r>
      <w:proofErr w:type="gramEnd"/>
      <w:r w:rsidR="008348CC">
        <w:rPr>
          <w:b/>
        </w:rPr>
        <w:t xml:space="preserve"> руб. </w:t>
      </w:r>
      <w:r w:rsidR="008348CC">
        <w:t xml:space="preserve"> </w:t>
      </w:r>
      <w:r w:rsidR="008348CC">
        <w:rPr>
          <w:b/>
        </w:rPr>
        <w:t>или 36,7 %</w:t>
      </w:r>
      <w:r w:rsidR="008348CC">
        <w:t xml:space="preserve"> от годового объема доходов бюджета муниципального района без учета утвержденного объема безвозмездных поступлений и (или) поступлений налоговых доходов по дополнительным нормативам отчислений и не должен превышать 50 %,  установленный п.3 ст.107 Бюджетного Кодекса РФ</w:t>
      </w:r>
      <w:r w:rsidR="008348CC">
        <w:rPr>
          <w:sz w:val="28"/>
        </w:rPr>
        <w:t>.</w:t>
      </w:r>
    </w:p>
    <w:p w:rsidR="008348CC" w:rsidRDefault="008348CC" w:rsidP="008348CC">
      <w:pPr>
        <w:jc w:val="both"/>
        <w:rPr>
          <w:b/>
        </w:rPr>
      </w:pPr>
      <w:r>
        <w:rPr>
          <w:color w:val="FF0000"/>
        </w:rPr>
        <w:t xml:space="preserve">          </w:t>
      </w:r>
      <w:r>
        <w:t xml:space="preserve">На 01.01.2017 год муниципальный долг  увеличился  на  </w:t>
      </w:r>
      <w:r>
        <w:rPr>
          <w:b/>
        </w:rPr>
        <w:t>1 412 700  рублей.</w:t>
      </w:r>
    </w:p>
    <w:p w:rsidR="008348CC" w:rsidRDefault="008348CC" w:rsidP="008348CC">
      <w:pPr>
        <w:jc w:val="both"/>
      </w:pPr>
      <w:r>
        <w:t xml:space="preserve">Обязательств по муниципальным гарантиям по состоянию на 01.01.2016 года и на 01.01.2017 года </w:t>
      </w:r>
      <w:r>
        <w:rPr>
          <w:b/>
        </w:rPr>
        <w:t>не имеется</w:t>
      </w:r>
      <w:r>
        <w:t>.</w:t>
      </w:r>
    </w:p>
    <w:p w:rsidR="008348CC" w:rsidRDefault="008348CC" w:rsidP="008348CC">
      <w:pPr>
        <w:ind w:firstLine="708"/>
        <w:jc w:val="both"/>
        <w:rPr>
          <w:b/>
        </w:rPr>
      </w:pPr>
      <w:r>
        <w:t xml:space="preserve">В результате  муниципальный долг района на 31.12.2015 года составлял в </w:t>
      </w:r>
      <w:r>
        <w:rPr>
          <w:b/>
        </w:rPr>
        <w:t>сумме  4 862 000 рублей  00 коп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(</w:t>
      </w:r>
      <w:proofErr w:type="gramStart"/>
      <w:r>
        <w:rPr>
          <w:b/>
        </w:rPr>
        <w:t>б</w:t>
      </w:r>
      <w:proofErr w:type="gramEnd"/>
      <w:r>
        <w:rPr>
          <w:b/>
        </w:rPr>
        <w:t xml:space="preserve">юджетный кредит – 4 862 000 руб. 00 коп. и кредит коммерческого банка нет.). </w:t>
      </w:r>
    </w:p>
    <w:p w:rsidR="008348CC" w:rsidRDefault="008348CC" w:rsidP="008348CC">
      <w:pPr>
        <w:jc w:val="both"/>
        <w:rPr>
          <w:b/>
        </w:rPr>
      </w:pPr>
      <w:r>
        <w:t xml:space="preserve">       В результате  муниципальный долг района на 31.12.2016 года составил в </w:t>
      </w:r>
      <w:r>
        <w:rPr>
          <w:b/>
        </w:rPr>
        <w:t>сумме  6 274 700 рублей  00 коп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(</w:t>
      </w:r>
      <w:proofErr w:type="gramStart"/>
      <w:r>
        <w:rPr>
          <w:b/>
        </w:rPr>
        <w:t>б</w:t>
      </w:r>
      <w:proofErr w:type="gramEnd"/>
      <w:r>
        <w:rPr>
          <w:b/>
        </w:rPr>
        <w:t xml:space="preserve">юджетный кредит –  6 274 700 руб. 00 коп. и кредита коммерческого банка -  нет). </w:t>
      </w:r>
    </w:p>
    <w:p w:rsidR="008348CC" w:rsidRDefault="008348CC" w:rsidP="008348CC">
      <w:pPr>
        <w:jc w:val="both"/>
      </w:pPr>
      <w:r>
        <w:t xml:space="preserve">              Анализ структуры муниципального долга по состоянию на 01.01.2016 и на 01.01.2017 года свидетельствует, что общий объем внутреннего  долга  соответствует данным муниципальной долговой книги и данным Главной книги бюджета муниципального района. Акт сверки обязательств бюджета района перед областным бюджетом на конец отчетного периода оформлен.</w:t>
      </w:r>
    </w:p>
    <w:p w:rsidR="008348CC" w:rsidRDefault="008348CC" w:rsidP="008348CC">
      <w:pPr>
        <w:jc w:val="both"/>
      </w:pPr>
      <w:r>
        <w:t xml:space="preserve">       На отчетный период предельный объем обязательств по муниципальному внутреннему долгу на 01.01.2017 года в размере 8 000 тыс. рублей, установлен пунктом 38 решением Думы муниципального района от 17.12.2015 года № 19 «О бюджете  муниципального района на 2016 год».</w:t>
      </w:r>
    </w:p>
    <w:p w:rsidR="001741F8" w:rsidRDefault="001741F8" w:rsidP="008348CC">
      <w:pPr>
        <w:jc w:val="both"/>
      </w:pPr>
      <w:r w:rsidRPr="001741F8">
        <w:t xml:space="preserve">        </w:t>
      </w:r>
    </w:p>
    <w:p w:rsidR="0062368D" w:rsidRPr="005F60AD" w:rsidRDefault="0062368D" w:rsidP="00694568">
      <w:pPr>
        <w:jc w:val="center"/>
        <w:rPr>
          <w:b/>
          <w:bCs/>
        </w:rPr>
      </w:pPr>
      <w:r>
        <w:rPr>
          <w:b/>
          <w:bCs/>
        </w:rPr>
        <w:t>Анализ задолженности по бюджетным кредитам, предоставленным из</w:t>
      </w:r>
      <w:r w:rsidRPr="005F60AD">
        <w:rPr>
          <w:b/>
          <w:bCs/>
        </w:rPr>
        <w:t xml:space="preserve"> бюджета муниципального района юридическим лицам</w:t>
      </w:r>
    </w:p>
    <w:p w:rsidR="001708FE" w:rsidRDefault="001708FE" w:rsidP="001708FE">
      <w:pPr>
        <w:ind w:firstLine="720"/>
        <w:jc w:val="both"/>
      </w:pPr>
      <w:r>
        <w:t>Согласно данным бюджетного учета, объем задолженности юридических лиц (</w:t>
      </w:r>
      <w:proofErr w:type="spellStart"/>
      <w:r>
        <w:t>сельхозтоваропроизводителей</w:t>
      </w:r>
      <w:proofErr w:type="spellEnd"/>
      <w:r>
        <w:t>) по кредитам перед бюджетом района по состоянию на 01.01.2016 года составлял  190 403 руб.08 коп</w:t>
      </w:r>
      <w:proofErr w:type="gramStart"/>
      <w:r>
        <w:t>.</w:t>
      </w:r>
      <w:proofErr w:type="gramEnd"/>
      <w:r>
        <w:t xml:space="preserve"> (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ся сумма является просроченным основным долгом). </w:t>
      </w:r>
    </w:p>
    <w:p w:rsidR="001708FE" w:rsidRDefault="001708FE" w:rsidP="001708FE">
      <w:pPr>
        <w:ind w:firstLine="720"/>
        <w:jc w:val="both"/>
        <w:rPr>
          <w:b/>
          <w:i/>
        </w:rPr>
      </w:pPr>
      <w:r>
        <w:t xml:space="preserve"> В 2016 году задолженность по бюджетным кредитам юридическими лицами перед бюджетом района не гасилась. По состоянию на 01.01.2017 года объем непогашенных </w:t>
      </w:r>
      <w:r>
        <w:lastRenderedPageBreak/>
        <w:t xml:space="preserve">обязательств юридическими лицами составил  190 403 руб.08 коп. Сверка обязательств на 01.01.2017 года  </w:t>
      </w:r>
      <w:r>
        <w:rPr>
          <w:b/>
          <w:i/>
        </w:rPr>
        <w:t xml:space="preserve"> осуществлялась.</w:t>
      </w:r>
    </w:p>
    <w:p w:rsidR="001708FE" w:rsidRDefault="001708FE" w:rsidP="001708FE">
      <w:pPr>
        <w:ind w:firstLine="720"/>
        <w:jc w:val="both"/>
        <w:rPr>
          <w:color w:val="000000"/>
        </w:rPr>
      </w:pPr>
      <w:r>
        <w:rPr>
          <w:color w:val="000000"/>
        </w:rPr>
        <w:t>В соответствии с пунктом 7 приказа Министерства финансов Российской Федерации от 28.12.2010 № 191н  «О порядке составления и представления годовой квартальной и месячной отчетности об исполнении бюджетов бюджетной системы Российской Федерации»  произведена инвентаризация обязательств по обязательствам юридических лиц перед бюджетом района.</w:t>
      </w:r>
    </w:p>
    <w:p w:rsidR="001708FE" w:rsidRDefault="001708FE" w:rsidP="001708FE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В соответствии с Инструкцией  № 157н синтетический и аналитический учет по счету 1207000 «Расчеты с дебиторами по бюджетным кредитам»  ведется и соответствует ф.05030130 Балансу строке 290. По представленной Комитетом финансов информации установлено, что на балансе Комитета финансов на 01.01.2017 числится задолженность 15-ти коммерческих организаций. </w:t>
      </w:r>
    </w:p>
    <w:p w:rsidR="0062368D" w:rsidRDefault="001708FE" w:rsidP="0062368D">
      <w:pPr>
        <w:jc w:val="both"/>
        <w:rPr>
          <w:b/>
          <w:i/>
          <w:color w:val="000000"/>
        </w:rPr>
      </w:pPr>
      <w:r>
        <w:rPr>
          <w:color w:val="000000"/>
        </w:rPr>
        <w:t xml:space="preserve">           </w:t>
      </w:r>
      <w:r w:rsidR="0062368D" w:rsidRPr="005F60AD">
        <w:rPr>
          <w:color w:val="000000"/>
        </w:rPr>
        <w:t xml:space="preserve">Информация об осуществлении деятельности данных организаций или об их исключении  из единого государственного реестра юридических лиц в Комитете финансов </w:t>
      </w:r>
      <w:r w:rsidR="0062368D" w:rsidRPr="00D75582">
        <w:rPr>
          <w:b/>
          <w:i/>
          <w:color w:val="000000"/>
        </w:rPr>
        <w:t>имеется</w:t>
      </w:r>
      <w:r w:rsidR="0062368D">
        <w:rPr>
          <w:b/>
          <w:i/>
          <w:color w:val="000000"/>
        </w:rPr>
        <w:t>.</w:t>
      </w:r>
    </w:p>
    <w:p w:rsidR="0062368D" w:rsidRDefault="0062368D" w:rsidP="0062368D">
      <w:pPr>
        <w:jc w:val="both"/>
        <w:rPr>
          <w:b/>
          <w:i/>
          <w:color w:val="000000"/>
        </w:rPr>
      </w:pPr>
    </w:p>
    <w:p w:rsidR="0062368D" w:rsidRDefault="0062368D" w:rsidP="0062368D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Выводы:</w:t>
      </w:r>
    </w:p>
    <w:p w:rsidR="001708FE" w:rsidRDefault="000B2F11" w:rsidP="001708FE">
      <w:pPr>
        <w:jc w:val="both"/>
        <w:rPr>
          <w:b/>
        </w:rPr>
      </w:pPr>
      <w:r w:rsidRPr="005F60AD">
        <w:rPr>
          <w:b/>
        </w:rPr>
        <w:t xml:space="preserve">        </w:t>
      </w:r>
      <w:r w:rsidR="001708FE">
        <w:rPr>
          <w:b/>
        </w:rPr>
        <w:t>Проверкой выявлены следующие нарушения и недостатки, в представленной годовой бюджетной отчетности Главных администраторов бюджетных средств в общей сумме 2 747 354 руб. 47 коп</w:t>
      </w:r>
      <w:proofErr w:type="gramStart"/>
      <w:r w:rsidR="001708FE">
        <w:rPr>
          <w:b/>
        </w:rPr>
        <w:t xml:space="preserve">.: </w:t>
      </w:r>
      <w:proofErr w:type="gramEnd"/>
    </w:p>
    <w:p w:rsidR="001708FE" w:rsidRDefault="001708FE" w:rsidP="001708FE">
      <w:pPr>
        <w:jc w:val="both"/>
        <w:rPr>
          <w:b/>
        </w:rPr>
      </w:pPr>
      <w:r>
        <w:rPr>
          <w:b/>
        </w:rPr>
        <w:t xml:space="preserve"> Нарушения Бюджетного кодекса РФ (4 ГРБС), а именно:</w:t>
      </w:r>
    </w:p>
    <w:p w:rsidR="001708FE" w:rsidRDefault="001708FE" w:rsidP="001708FE">
      <w:pPr>
        <w:ind w:left="75"/>
        <w:jc w:val="both"/>
      </w:pPr>
      <w:r>
        <w:rPr>
          <w:b/>
        </w:rPr>
        <w:t>1.2.В нарушение пункта 3 статьи 219 Бюджетного кодекса РФ</w:t>
      </w:r>
      <w:r>
        <w:t xml:space="preserve"> приняты бюджетные обязательства сверх доведенных до них лимитов бюджетных обязательств </w:t>
      </w:r>
      <w:r>
        <w:rPr>
          <w:b/>
        </w:rPr>
        <w:t>на общую сумму  372 029 рубль 97 копейки</w:t>
      </w:r>
      <w:r>
        <w:t>.</w:t>
      </w:r>
    </w:p>
    <w:p w:rsidR="001708FE" w:rsidRDefault="001708FE" w:rsidP="001708FE">
      <w:pPr>
        <w:ind w:left="75"/>
        <w:jc w:val="both"/>
      </w:pPr>
      <w:r>
        <w:rPr>
          <w:b/>
        </w:rPr>
        <w:t>2. Нарушения  статьи 11 Федерального закона от 6 декабря 2011 г. № 402-ФЗ</w:t>
      </w:r>
      <w:r>
        <w:t xml:space="preserve"> «О бухгалтерском учете».</w:t>
      </w:r>
    </w:p>
    <w:p w:rsidR="001708FE" w:rsidRDefault="001708FE" w:rsidP="001708FE">
      <w:pPr>
        <w:jc w:val="both"/>
      </w:pPr>
      <w:r>
        <w:t xml:space="preserve">-другие финансовые нарушения при ведении бюджетного учета – занижена просроченная кредиторская задолженность на сумму </w:t>
      </w:r>
      <w:r>
        <w:rPr>
          <w:b/>
        </w:rPr>
        <w:t>2 375 324 руб.50 коп</w:t>
      </w:r>
      <w:r>
        <w:t>.</w:t>
      </w:r>
    </w:p>
    <w:p w:rsidR="001708FE" w:rsidRDefault="001708FE" w:rsidP="001708FE">
      <w:pPr>
        <w:ind w:left="75"/>
        <w:jc w:val="both"/>
      </w:pPr>
      <w:r>
        <w:t xml:space="preserve">               </w:t>
      </w:r>
      <w:proofErr w:type="gramStart"/>
      <w:r>
        <w:t>В ходе проверки Главных распорядителей бюджетных средств «Администрации муниципального района, отдела  образования и комитета культуры, из года в год обращает на себя внимание значительный объем внутренних перемещений бюджетных  ассигнований между кодами бюджетной классификации и квартальными назначениями, как по размеру, так и по количеству операций, что, в большинстве случаев, безусловно, связанно с необходимостью обеспечения функционирования его деятельности, но в то же</w:t>
      </w:r>
      <w:proofErr w:type="gramEnd"/>
      <w:r>
        <w:t xml:space="preserve"> время создает дополнительный объем работы, а также указывает на наличие резервов повышения качества бюджетного планирования и управления финансовыми ресурсами.</w:t>
      </w:r>
    </w:p>
    <w:p w:rsidR="0062368D" w:rsidRDefault="0062368D" w:rsidP="001708FE">
      <w:pPr>
        <w:autoSpaceDE w:val="0"/>
        <w:autoSpaceDN w:val="0"/>
        <w:adjustRightInd w:val="0"/>
        <w:jc w:val="both"/>
      </w:pPr>
      <w:r>
        <w:t>.</w:t>
      </w:r>
    </w:p>
    <w:p w:rsidR="0062368D" w:rsidRDefault="0062368D" w:rsidP="0062368D">
      <w:pPr>
        <w:jc w:val="both"/>
      </w:pPr>
    </w:p>
    <w:p w:rsidR="0062368D" w:rsidRDefault="0062368D" w:rsidP="0062368D">
      <w:pPr>
        <w:jc w:val="both"/>
        <w:rPr>
          <w:b/>
          <w:i/>
        </w:rPr>
      </w:pPr>
      <w:r w:rsidRPr="0062368D">
        <w:rPr>
          <w:b/>
          <w:i/>
        </w:rPr>
        <w:t xml:space="preserve">Предложения: </w:t>
      </w:r>
    </w:p>
    <w:p w:rsidR="00233D59" w:rsidRDefault="00233D59" w:rsidP="0062368D">
      <w:pPr>
        <w:jc w:val="both"/>
      </w:pPr>
      <w:r w:rsidRPr="00233D59">
        <w:t>Проект решения Думы муниципального района «Об исполнении бюдже</w:t>
      </w:r>
      <w:r w:rsidR="001708FE">
        <w:t>та муниципального района за 2016</w:t>
      </w:r>
      <w:r w:rsidRPr="00233D59">
        <w:t xml:space="preserve"> год» отражает достоверность во всех существенных отношениях кассового исполнения доходов, расходов и источников финансирования дефицита бюджета муниципального района за период с 1 января по 31 декабря 201</w:t>
      </w:r>
      <w:r w:rsidR="001708FE">
        <w:t>6</w:t>
      </w:r>
      <w:r w:rsidRPr="00233D59">
        <w:t xml:space="preserve"> года включительно.</w:t>
      </w:r>
    </w:p>
    <w:p w:rsidR="00233D59" w:rsidRDefault="00233D59" w:rsidP="0062368D">
      <w:pPr>
        <w:jc w:val="both"/>
        <w:rPr>
          <w:b/>
          <w:i/>
        </w:rPr>
      </w:pPr>
      <w:r w:rsidRPr="00233D59">
        <w:rPr>
          <w:b/>
          <w:i/>
        </w:rPr>
        <w:t xml:space="preserve">       Контрольно-счетная Палата </w:t>
      </w:r>
      <w:proofErr w:type="spellStart"/>
      <w:r w:rsidRPr="00233D59">
        <w:rPr>
          <w:b/>
          <w:i/>
        </w:rPr>
        <w:t>Поддорского</w:t>
      </w:r>
      <w:proofErr w:type="spellEnd"/>
      <w:r w:rsidRPr="00233D59">
        <w:rPr>
          <w:b/>
          <w:i/>
        </w:rPr>
        <w:t xml:space="preserve"> муниципального района рекомендует утвердить отчет об исполнении бюджета муниципального района за 201</w:t>
      </w:r>
      <w:r w:rsidR="001708FE">
        <w:rPr>
          <w:b/>
          <w:i/>
        </w:rPr>
        <w:t>6</w:t>
      </w:r>
      <w:r w:rsidRPr="00233D59">
        <w:rPr>
          <w:b/>
          <w:i/>
        </w:rPr>
        <w:t xml:space="preserve"> год.</w:t>
      </w:r>
    </w:p>
    <w:p w:rsidR="00233D59" w:rsidRPr="00233D59" w:rsidRDefault="00233D59" w:rsidP="0062368D">
      <w:pPr>
        <w:jc w:val="both"/>
        <w:rPr>
          <w:b/>
        </w:rPr>
      </w:pPr>
      <w:r w:rsidRPr="00233D59">
        <w:rPr>
          <w:b/>
        </w:rPr>
        <w:t xml:space="preserve">Председатель </w:t>
      </w:r>
      <w:proofErr w:type="gramStart"/>
      <w:r w:rsidRPr="00233D59">
        <w:rPr>
          <w:b/>
        </w:rPr>
        <w:t>Контрольно-счетной</w:t>
      </w:r>
      <w:proofErr w:type="gramEnd"/>
    </w:p>
    <w:p w:rsidR="00233D59" w:rsidRPr="00233D59" w:rsidRDefault="00233D59" w:rsidP="0062368D">
      <w:pPr>
        <w:jc w:val="both"/>
        <w:rPr>
          <w:b/>
        </w:rPr>
      </w:pPr>
      <w:r w:rsidRPr="00233D59">
        <w:rPr>
          <w:b/>
        </w:rPr>
        <w:t xml:space="preserve">Палаты                                                              </w:t>
      </w:r>
      <w:r w:rsidR="001708FE">
        <w:rPr>
          <w:b/>
        </w:rPr>
        <w:t xml:space="preserve">                    </w:t>
      </w:r>
      <w:r w:rsidRPr="00233D59">
        <w:rPr>
          <w:b/>
        </w:rPr>
        <w:t xml:space="preserve"> </w:t>
      </w:r>
      <w:r w:rsidR="001708FE">
        <w:rPr>
          <w:b/>
        </w:rPr>
        <w:t>Т.Г.Семенова</w:t>
      </w:r>
    </w:p>
    <w:p w:rsidR="00233D59" w:rsidRDefault="00233D59" w:rsidP="0062368D">
      <w:pPr>
        <w:jc w:val="both"/>
        <w:rPr>
          <w:b/>
          <w:i/>
        </w:rPr>
      </w:pPr>
    </w:p>
    <w:p w:rsidR="00233D59" w:rsidRPr="00233D59" w:rsidRDefault="00233D59" w:rsidP="0062368D">
      <w:pPr>
        <w:jc w:val="both"/>
        <w:rPr>
          <w:b/>
          <w:i/>
        </w:rPr>
      </w:pPr>
    </w:p>
    <w:sectPr w:rsidR="00233D59" w:rsidRPr="00233D59" w:rsidSect="00FE3F84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74C" w:rsidRDefault="00CD774C" w:rsidP="00FE3F84">
      <w:r>
        <w:separator/>
      </w:r>
    </w:p>
  </w:endnote>
  <w:endnote w:type="continuationSeparator" w:id="0">
    <w:p w:rsidR="00CD774C" w:rsidRDefault="00CD774C" w:rsidP="00FE3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74C" w:rsidRDefault="00CD774C" w:rsidP="00FE3F84">
      <w:r>
        <w:separator/>
      </w:r>
    </w:p>
  </w:footnote>
  <w:footnote w:type="continuationSeparator" w:id="0">
    <w:p w:rsidR="00CD774C" w:rsidRDefault="00CD774C" w:rsidP="00FE3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D33"/>
    <w:multiLevelType w:val="hybridMultilevel"/>
    <w:tmpl w:val="2F1CBB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853F3"/>
    <w:multiLevelType w:val="hybridMultilevel"/>
    <w:tmpl w:val="6B38C5BC"/>
    <w:lvl w:ilvl="0" w:tplc="A8DED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4C6B11"/>
    <w:multiLevelType w:val="hybridMultilevel"/>
    <w:tmpl w:val="955C5D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E022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11335"/>
    <w:multiLevelType w:val="multilevel"/>
    <w:tmpl w:val="F9CE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D0106A"/>
    <w:multiLevelType w:val="hybridMultilevel"/>
    <w:tmpl w:val="B980F006"/>
    <w:lvl w:ilvl="0" w:tplc="4E022E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B00EF"/>
    <w:multiLevelType w:val="multilevel"/>
    <w:tmpl w:val="DD5CBD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020832"/>
    <w:multiLevelType w:val="multilevel"/>
    <w:tmpl w:val="3EE0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FE15E5"/>
    <w:multiLevelType w:val="hybridMultilevel"/>
    <w:tmpl w:val="6C86D7A4"/>
    <w:lvl w:ilvl="0" w:tplc="64F0B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517B97"/>
    <w:multiLevelType w:val="hybridMultilevel"/>
    <w:tmpl w:val="ABA20F0A"/>
    <w:lvl w:ilvl="0" w:tplc="D5CA4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F84"/>
    <w:rsid w:val="00005393"/>
    <w:rsid w:val="000155EF"/>
    <w:rsid w:val="00037373"/>
    <w:rsid w:val="00052B7D"/>
    <w:rsid w:val="000705B3"/>
    <w:rsid w:val="00073D4C"/>
    <w:rsid w:val="00076BB5"/>
    <w:rsid w:val="000803B6"/>
    <w:rsid w:val="00081C0D"/>
    <w:rsid w:val="000827C1"/>
    <w:rsid w:val="000870A0"/>
    <w:rsid w:val="000A38D8"/>
    <w:rsid w:val="000A4CB4"/>
    <w:rsid w:val="000B2F11"/>
    <w:rsid w:val="000D2B8D"/>
    <w:rsid w:val="000F1A0E"/>
    <w:rsid w:val="000F6C12"/>
    <w:rsid w:val="00111557"/>
    <w:rsid w:val="00113F0A"/>
    <w:rsid w:val="001708FE"/>
    <w:rsid w:val="0017177E"/>
    <w:rsid w:val="001741F8"/>
    <w:rsid w:val="00174360"/>
    <w:rsid w:val="00176CDD"/>
    <w:rsid w:val="0018130F"/>
    <w:rsid w:val="001B1C75"/>
    <w:rsid w:val="001B407F"/>
    <w:rsid w:val="001C5BE5"/>
    <w:rsid w:val="001D2526"/>
    <w:rsid w:val="001D7EEB"/>
    <w:rsid w:val="001E1697"/>
    <w:rsid w:val="001E748D"/>
    <w:rsid w:val="001F47BA"/>
    <w:rsid w:val="00233D59"/>
    <w:rsid w:val="0025016B"/>
    <w:rsid w:val="00252073"/>
    <w:rsid w:val="00261FB5"/>
    <w:rsid w:val="00292CBA"/>
    <w:rsid w:val="002E7A6C"/>
    <w:rsid w:val="002F4B84"/>
    <w:rsid w:val="003134F9"/>
    <w:rsid w:val="00364F42"/>
    <w:rsid w:val="00367423"/>
    <w:rsid w:val="00384E1A"/>
    <w:rsid w:val="00396E03"/>
    <w:rsid w:val="003A6018"/>
    <w:rsid w:val="003D56F4"/>
    <w:rsid w:val="003E14B6"/>
    <w:rsid w:val="00420DE4"/>
    <w:rsid w:val="004273CB"/>
    <w:rsid w:val="00436178"/>
    <w:rsid w:val="004856B7"/>
    <w:rsid w:val="004A1410"/>
    <w:rsid w:val="004B4F91"/>
    <w:rsid w:val="00516DFA"/>
    <w:rsid w:val="00564A76"/>
    <w:rsid w:val="00571462"/>
    <w:rsid w:val="0058396B"/>
    <w:rsid w:val="0059698E"/>
    <w:rsid w:val="005F62DD"/>
    <w:rsid w:val="005F76E5"/>
    <w:rsid w:val="0061447D"/>
    <w:rsid w:val="0062368D"/>
    <w:rsid w:val="00694568"/>
    <w:rsid w:val="006C2EF5"/>
    <w:rsid w:val="006C38D8"/>
    <w:rsid w:val="006E0B80"/>
    <w:rsid w:val="00725190"/>
    <w:rsid w:val="007369E6"/>
    <w:rsid w:val="00763E8F"/>
    <w:rsid w:val="007728E1"/>
    <w:rsid w:val="00773C73"/>
    <w:rsid w:val="00786238"/>
    <w:rsid w:val="007969EA"/>
    <w:rsid w:val="007A374B"/>
    <w:rsid w:val="007D5392"/>
    <w:rsid w:val="007F6806"/>
    <w:rsid w:val="008117E4"/>
    <w:rsid w:val="00813583"/>
    <w:rsid w:val="00821905"/>
    <w:rsid w:val="00825D3F"/>
    <w:rsid w:val="0082707A"/>
    <w:rsid w:val="008348CC"/>
    <w:rsid w:val="00837FDD"/>
    <w:rsid w:val="0089023E"/>
    <w:rsid w:val="008A1F7B"/>
    <w:rsid w:val="008B7C40"/>
    <w:rsid w:val="008D4A0E"/>
    <w:rsid w:val="008F077B"/>
    <w:rsid w:val="00903DBF"/>
    <w:rsid w:val="0091601B"/>
    <w:rsid w:val="0095044B"/>
    <w:rsid w:val="00973610"/>
    <w:rsid w:val="00987D63"/>
    <w:rsid w:val="009B328B"/>
    <w:rsid w:val="009B6182"/>
    <w:rsid w:val="009B6B89"/>
    <w:rsid w:val="009C421F"/>
    <w:rsid w:val="009F2C1D"/>
    <w:rsid w:val="00A01026"/>
    <w:rsid w:val="00A80210"/>
    <w:rsid w:val="00A913F6"/>
    <w:rsid w:val="00AC19F4"/>
    <w:rsid w:val="00AD15C3"/>
    <w:rsid w:val="00AF0B42"/>
    <w:rsid w:val="00B00FDF"/>
    <w:rsid w:val="00B20CF2"/>
    <w:rsid w:val="00B251FA"/>
    <w:rsid w:val="00B3547B"/>
    <w:rsid w:val="00B42AE3"/>
    <w:rsid w:val="00B93D11"/>
    <w:rsid w:val="00BA02FB"/>
    <w:rsid w:val="00BC4153"/>
    <w:rsid w:val="00BC4CD4"/>
    <w:rsid w:val="00C00D78"/>
    <w:rsid w:val="00C23105"/>
    <w:rsid w:val="00C525AF"/>
    <w:rsid w:val="00C5533C"/>
    <w:rsid w:val="00C64CEF"/>
    <w:rsid w:val="00CD6581"/>
    <w:rsid w:val="00CD774C"/>
    <w:rsid w:val="00D03784"/>
    <w:rsid w:val="00D12BC5"/>
    <w:rsid w:val="00D267EF"/>
    <w:rsid w:val="00D30C77"/>
    <w:rsid w:val="00D72354"/>
    <w:rsid w:val="00D8146B"/>
    <w:rsid w:val="00DA5668"/>
    <w:rsid w:val="00DC5901"/>
    <w:rsid w:val="00DF6293"/>
    <w:rsid w:val="00DF64FC"/>
    <w:rsid w:val="00E118D1"/>
    <w:rsid w:val="00E15C5B"/>
    <w:rsid w:val="00E860D5"/>
    <w:rsid w:val="00E97442"/>
    <w:rsid w:val="00EA07EC"/>
    <w:rsid w:val="00EA3535"/>
    <w:rsid w:val="00EA3B23"/>
    <w:rsid w:val="00EC0A40"/>
    <w:rsid w:val="00ED50E5"/>
    <w:rsid w:val="00F25308"/>
    <w:rsid w:val="00F32210"/>
    <w:rsid w:val="00F359CA"/>
    <w:rsid w:val="00F37401"/>
    <w:rsid w:val="00F521C8"/>
    <w:rsid w:val="00F60A6C"/>
    <w:rsid w:val="00FA5607"/>
    <w:rsid w:val="00FB3660"/>
    <w:rsid w:val="00FD6C28"/>
    <w:rsid w:val="00FD76FF"/>
    <w:rsid w:val="00FE3F84"/>
    <w:rsid w:val="00FF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3F84"/>
    <w:pPr>
      <w:keepNext/>
      <w:overflowPunct w:val="0"/>
      <w:autoSpaceDE w:val="0"/>
      <w:autoSpaceDN w:val="0"/>
      <w:adjustRightInd w:val="0"/>
      <w:ind w:right="43" w:firstLine="567"/>
      <w:jc w:val="both"/>
      <w:textAlignment w:val="baseline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F8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3">
    <w:name w:val="Знак Знак"/>
    <w:basedOn w:val="a"/>
    <w:rsid w:val="00FE3F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Indent 2"/>
    <w:basedOn w:val="a"/>
    <w:link w:val="20"/>
    <w:rsid w:val="00FE3F84"/>
    <w:pPr>
      <w:overflowPunct w:val="0"/>
      <w:autoSpaceDE w:val="0"/>
      <w:autoSpaceDN w:val="0"/>
      <w:adjustRightInd w:val="0"/>
      <w:ind w:right="43" w:firstLine="567"/>
      <w:jc w:val="center"/>
      <w:textAlignment w:val="baseline"/>
    </w:pPr>
    <w:rPr>
      <w:b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FE3F8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annotation text"/>
    <w:basedOn w:val="a"/>
    <w:link w:val="a5"/>
    <w:rsid w:val="00FE3F8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FE3F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Основной текст с отступом Знак Знак"/>
    <w:basedOn w:val="a"/>
    <w:link w:val="a7"/>
    <w:rsid w:val="00FE3F84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с отступом Знак Знак Знак"/>
    <w:basedOn w:val="a0"/>
    <w:link w:val="a6"/>
    <w:rsid w:val="00FE3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E3F8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rsid w:val="00FE3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F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rsid w:val="00FE3F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3F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E3F84"/>
  </w:style>
  <w:style w:type="paragraph" w:customStyle="1" w:styleId="ac">
    <w:name w:val="Знак Знак Знак Знак Знак Знак Знак Знак Знак Знак"/>
    <w:basedOn w:val="a"/>
    <w:rsid w:val="00FE3F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"/>
    <w:basedOn w:val="a"/>
    <w:rsid w:val="00FE3F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"/>
    <w:basedOn w:val="a"/>
    <w:rsid w:val="00FE3F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footer"/>
    <w:basedOn w:val="a"/>
    <w:link w:val="af0"/>
    <w:rsid w:val="00FE3F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E3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 Знак Знак Знак"/>
    <w:basedOn w:val="a"/>
    <w:rsid w:val="00FE3F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FE3F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FE3F84"/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FE3F84"/>
    <w:pPr>
      <w:spacing w:after="120"/>
    </w:pPr>
  </w:style>
  <w:style w:type="character" w:customStyle="1" w:styleId="af3">
    <w:name w:val="Основной текст Знак"/>
    <w:basedOn w:val="a0"/>
    <w:link w:val="af2"/>
    <w:rsid w:val="00FE3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rsid w:val="00FE3F84"/>
    <w:rPr>
      <w:rFonts w:ascii="Arial" w:hAnsi="Arial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E3F84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f6">
    <w:name w:val="Гипертекстовая ссылка"/>
    <w:rsid w:val="00FE3F84"/>
    <w:rPr>
      <w:color w:val="008000"/>
    </w:rPr>
  </w:style>
  <w:style w:type="character" w:styleId="af7">
    <w:name w:val="Hyperlink"/>
    <w:uiPriority w:val="99"/>
    <w:unhideWhenUsed/>
    <w:rsid w:val="00FE3F84"/>
    <w:rPr>
      <w:color w:val="0000FF"/>
      <w:u w:val="single"/>
    </w:rPr>
  </w:style>
  <w:style w:type="paragraph" w:customStyle="1" w:styleId="13">
    <w:name w:val="Стиль Первая строка:  1"/>
    <w:aliases w:val="25 см,ConsPlusNormal + Times New Roman,14 пт,По ширине,Первая строка:  1,... ..."/>
    <w:basedOn w:val="a"/>
    <w:rsid w:val="00FE3F84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af8">
    <w:name w:val="Акты"/>
    <w:basedOn w:val="a"/>
    <w:rsid w:val="00FE3F84"/>
    <w:pPr>
      <w:ind w:firstLine="709"/>
      <w:jc w:val="both"/>
    </w:pPr>
    <w:rPr>
      <w:sz w:val="28"/>
      <w:szCs w:val="28"/>
    </w:rPr>
  </w:style>
  <w:style w:type="paragraph" w:styleId="af9">
    <w:name w:val="Normal (Web)"/>
    <w:aliases w:val="Обычный (Web),Обычный (веб)1,Обычный (веб)2,Обычный (веб)3,Обычный (веб)11,Обычный (веб)31"/>
    <w:basedOn w:val="a"/>
    <w:unhideWhenUsed/>
    <w:rsid w:val="00FE3F84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14">
    <w:name w:val="Должность1"/>
    <w:basedOn w:val="a"/>
    <w:rsid w:val="00FE3F84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fa">
    <w:name w:val="footnote text"/>
    <w:basedOn w:val="a"/>
    <w:link w:val="afb"/>
    <w:uiPriority w:val="99"/>
    <w:unhideWhenUsed/>
    <w:rsid w:val="00FE3F8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FE3F84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uiPriority w:val="99"/>
    <w:unhideWhenUsed/>
    <w:rsid w:val="00FE3F84"/>
    <w:rPr>
      <w:rFonts w:ascii="Times New Roman" w:hAnsi="Times New Roman" w:cs="Times New Roman" w:hint="default"/>
      <w:vertAlign w:val="superscript"/>
    </w:rPr>
  </w:style>
  <w:style w:type="paragraph" w:styleId="afd">
    <w:name w:val="List Paragraph"/>
    <w:basedOn w:val="a"/>
    <w:uiPriority w:val="34"/>
    <w:qFormat/>
    <w:rsid w:val="00D12BC5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D12BC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12BC5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12B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D12BC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11</Pages>
  <Words>5288</Words>
  <Characters>30144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47</cp:revision>
  <cp:lastPrinted>2017-04-21T11:37:00Z</cp:lastPrinted>
  <dcterms:created xsi:type="dcterms:W3CDTF">2016-04-15T08:09:00Z</dcterms:created>
  <dcterms:modified xsi:type="dcterms:W3CDTF">2017-04-21T11:47:00Z</dcterms:modified>
</cp:coreProperties>
</file>